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170" w:rsidRPr="00F26748" w:rsidRDefault="003D6170" w:rsidP="002D568F">
      <w:pPr>
        <w:pStyle w:val="Heading3"/>
        <w:rPr>
          <w:rFonts w:eastAsia="Times New Roman"/>
          <w:b w:val="0"/>
        </w:rPr>
      </w:pPr>
      <w:r w:rsidRPr="00F26748">
        <w:rPr>
          <w:rFonts w:eastAsia="Times New Roman"/>
          <w:b w:val="0"/>
          <w:noProof/>
        </w:rPr>
        <w:drawing>
          <wp:inline distT="0" distB="0" distL="0" distR="0" wp14:anchorId="39BBDAD5" wp14:editId="76C6EAA1">
            <wp:extent cx="63817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57225"/>
                    </a:xfrm>
                    <a:prstGeom prst="rect">
                      <a:avLst/>
                    </a:prstGeom>
                    <a:noFill/>
                  </pic:spPr>
                </pic:pic>
              </a:graphicData>
            </a:graphic>
          </wp:inline>
        </w:drawing>
      </w:r>
    </w:p>
    <w:p w:rsidR="003D6170" w:rsidRPr="00F26748" w:rsidRDefault="003D6170" w:rsidP="003D6170">
      <w:pPr>
        <w:pStyle w:val="NoSpacing"/>
        <w:jc w:val="center"/>
        <w:rPr>
          <w:rFonts w:ascii="Times New Roman" w:hAnsi="Times New Roman"/>
          <w:color w:val="002060"/>
          <w:sz w:val="40"/>
          <w:szCs w:val="40"/>
        </w:rPr>
      </w:pPr>
      <w:r w:rsidRPr="00F26748">
        <w:rPr>
          <w:rFonts w:ascii="Times New Roman" w:hAnsi="Times New Roman"/>
          <w:color w:val="002060"/>
          <w:sz w:val="40"/>
          <w:szCs w:val="40"/>
        </w:rPr>
        <w:t>TSI LTD</w:t>
      </w:r>
      <w:r w:rsidRPr="00F26748">
        <w:rPr>
          <w:bCs/>
          <w:color w:val="003300"/>
        </w:rPr>
        <w:t xml:space="preserve"> RC No 484597</w:t>
      </w:r>
      <w:r w:rsidRPr="00F26748">
        <w:rPr>
          <w:color w:val="000080"/>
        </w:rPr>
        <w:t xml:space="preserve">              </w:t>
      </w:r>
    </w:p>
    <w:p w:rsidR="00A91C22" w:rsidRPr="00F26748" w:rsidRDefault="003D6170" w:rsidP="00A91C22">
      <w:pPr>
        <w:pStyle w:val="NoSpacing"/>
        <w:jc w:val="center"/>
        <w:rPr>
          <w:bCs/>
          <w:color w:val="C0504D"/>
        </w:rPr>
      </w:pPr>
      <w:r w:rsidRPr="00F26748">
        <w:rPr>
          <w:rFonts w:ascii="Times New Roman" w:hAnsi="Times New Roman"/>
          <w:color w:val="00B050"/>
          <w:sz w:val="28"/>
          <w:szCs w:val="28"/>
        </w:rPr>
        <w:t xml:space="preserve">Training, Research, Consultancy </w:t>
      </w:r>
      <w:r w:rsidRPr="00F26748">
        <w:rPr>
          <w:bCs/>
          <w:color w:val="C0504D"/>
        </w:rPr>
        <w:t>(TIN: 17838479-0001)</w:t>
      </w:r>
    </w:p>
    <w:p w:rsidR="00A91C22" w:rsidRPr="00F26748" w:rsidRDefault="00A91C22" w:rsidP="00A91C22">
      <w:pPr>
        <w:pStyle w:val="NoSpacing"/>
        <w:jc w:val="center"/>
        <w:rPr>
          <w:rFonts w:ascii="Times New Roman" w:hAnsi="Times New Roman"/>
          <w:color w:val="00B050"/>
          <w:sz w:val="28"/>
          <w:szCs w:val="28"/>
        </w:rPr>
      </w:pPr>
    </w:p>
    <w:p w:rsidR="003D6170" w:rsidRPr="00F26748" w:rsidRDefault="00806838" w:rsidP="003D6170">
      <w:pPr>
        <w:pStyle w:val="Heading2"/>
        <w:shd w:val="clear" w:color="auto" w:fill="516D7B"/>
        <w:spacing w:before="0" w:beforeAutospacing="0" w:after="120" w:afterAutospacing="0"/>
        <w:jc w:val="center"/>
        <w:rPr>
          <w:rFonts w:ascii="Arial" w:hAnsi="Arial" w:cs="Arial"/>
          <w:b w:val="0"/>
          <w:bCs w:val="0"/>
          <w:color w:val="FFFFFF"/>
          <w:sz w:val="38"/>
          <w:szCs w:val="38"/>
        </w:rPr>
      </w:pPr>
      <w:r>
        <w:rPr>
          <w:rFonts w:ascii="Arial" w:hAnsi="Arial" w:cs="Arial"/>
          <w:b w:val="0"/>
          <w:bCs w:val="0"/>
          <w:color w:val="FFFFFF"/>
          <w:sz w:val="38"/>
          <w:szCs w:val="38"/>
        </w:rPr>
        <w:t xml:space="preserve">DISASTER &amp; </w:t>
      </w:r>
      <w:r w:rsidR="001B68BC" w:rsidRPr="00F26748">
        <w:rPr>
          <w:rFonts w:ascii="Arial" w:hAnsi="Arial" w:cs="Arial"/>
          <w:b w:val="0"/>
          <w:bCs w:val="0"/>
          <w:color w:val="FFFFFF"/>
          <w:sz w:val="38"/>
          <w:szCs w:val="38"/>
        </w:rPr>
        <w:t>BUSINESS CONTINUITY</w:t>
      </w:r>
      <w:r w:rsidR="00A91C22" w:rsidRPr="00F26748">
        <w:rPr>
          <w:rFonts w:ascii="Arial" w:hAnsi="Arial" w:cs="Arial"/>
          <w:b w:val="0"/>
          <w:bCs w:val="0"/>
          <w:color w:val="FFFFFF"/>
          <w:sz w:val="38"/>
          <w:szCs w:val="38"/>
        </w:rPr>
        <w:t xml:space="preserve"> </w:t>
      </w:r>
      <w:r w:rsidR="003D6170" w:rsidRPr="00F26748">
        <w:rPr>
          <w:rFonts w:ascii="Arial" w:hAnsi="Arial" w:cs="Arial"/>
          <w:b w:val="0"/>
          <w:bCs w:val="0"/>
          <w:color w:val="FFFFFF"/>
          <w:sz w:val="38"/>
          <w:szCs w:val="38"/>
        </w:rPr>
        <w:t>COURSE</w:t>
      </w:r>
    </w:p>
    <w:p w:rsidR="003D6170" w:rsidRPr="00F26748" w:rsidRDefault="003D6170" w:rsidP="003D6170">
      <w:pPr>
        <w:spacing w:after="300" w:line="240" w:lineRule="auto"/>
        <w:jc w:val="center"/>
        <w:rPr>
          <w:rFonts w:ascii="Arial" w:eastAsia="Times New Roman" w:hAnsi="Arial" w:cs="Arial"/>
          <w:bCs/>
          <w:sz w:val="2"/>
          <w:szCs w:val="21"/>
        </w:rPr>
      </w:pPr>
    </w:p>
    <w:p w:rsidR="00A91C22" w:rsidRDefault="00A91C22" w:rsidP="003D6170">
      <w:pPr>
        <w:pStyle w:val="NoSpacing"/>
        <w:rPr>
          <w:rFonts w:ascii="Times New Roman" w:hAnsi="Times New Roman"/>
          <w:bCs/>
          <w:color w:val="FF030D"/>
          <w:sz w:val="12"/>
          <w:szCs w:val="36"/>
        </w:rPr>
      </w:pPr>
    </w:p>
    <w:p w:rsidR="001D0671" w:rsidRDefault="001D0671" w:rsidP="001D0671">
      <w:pPr>
        <w:spacing w:before="100" w:beforeAutospacing="1" w:after="100" w:afterAutospacing="1" w:line="240" w:lineRule="auto"/>
        <w:jc w:val="both"/>
        <w:rPr>
          <w:rFonts w:ascii="Times New Roman" w:eastAsia="Times New Roman" w:hAnsi="Times New Roman"/>
          <w:color w:val="FF0000"/>
          <w:sz w:val="32"/>
          <w:szCs w:val="32"/>
        </w:rPr>
      </w:pPr>
      <w:r w:rsidRPr="0087644B">
        <w:rPr>
          <w:rFonts w:ascii="Times New Roman" w:eastAsia="Times New Roman" w:hAnsi="Times New Roman"/>
          <w:color w:val="FF0000"/>
          <w:sz w:val="32"/>
          <w:szCs w:val="32"/>
        </w:rPr>
        <w:t>Date: November</w:t>
      </w:r>
      <w:r w:rsidR="00EA6077">
        <w:rPr>
          <w:rFonts w:ascii="Times New Roman" w:eastAsia="Times New Roman" w:hAnsi="Times New Roman"/>
          <w:color w:val="FF0000"/>
          <w:sz w:val="32"/>
          <w:szCs w:val="32"/>
        </w:rPr>
        <w:t xml:space="preserve"> 10</w:t>
      </w:r>
      <w:r w:rsidRPr="0087644B">
        <w:rPr>
          <w:rFonts w:ascii="Times New Roman" w:eastAsia="Times New Roman" w:hAnsi="Times New Roman"/>
          <w:color w:val="FF0000"/>
          <w:sz w:val="32"/>
          <w:szCs w:val="32"/>
        </w:rPr>
        <w:t xml:space="preserve"> – </w:t>
      </w:r>
      <w:r w:rsidR="00EA6077">
        <w:rPr>
          <w:rFonts w:ascii="Times New Roman" w:eastAsia="Times New Roman" w:hAnsi="Times New Roman"/>
          <w:color w:val="FF0000"/>
          <w:sz w:val="32"/>
          <w:szCs w:val="32"/>
        </w:rPr>
        <w:t>14</w:t>
      </w:r>
      <w:r>
        <w:rPr>
          <w:rFonts w:ascii="Times New Roman" w:eastAsia="Times New Roman" w:hAnsi="Times New Roman"/>
          <w:color w:val="FF0000"/>
          <w:sz w:val="32"/>
          <w:szCs w:val="32"/>
        </w:rPr>
        <w:t>, 2025</w:t>
      </w:r>
    </w:p>
    <w:p w:rsidR="001D0671" w:rsidRPr="00180BC8" w:rsidRDefault="001D0671" w:rsidP="001D0671">
      <w:pPr>
        <w:spacing w:before="100" w:beforeAutospacing="1" w:after="100" w:afterAutospacing="1" w:line="240" w:lineRule="auto"/>
        <w:jc w:val="both"/>
        <w:rPr>
          <w:rFonts w:ascii="Times New Roman" w:eastAsia="Times New Roman" w:hAnsi="Times New Roman"/>
          <w:color w:val="FF0000"/>
          <w:sz w:val="32"/>
          <w:szCs w:val="32"/>
        </w:rPr>
      </w:pPr>
      <w:r>
        <w:rPr>
          <w:rFonts w:ascii="Times New Roman" w:eastAsia="Times New Roman" w:hAnsi="Times New Roman"/>
          <w:color w:val="FF0000"/>
          <w:sz w:val="32"/>
          <w:szCs w:val="32"/>
        </w:rPr>
        <w:t xml:space="preserve">Venue: Ouagadougou Avenue, </w:t>
      </w:r>
      <w:proofErr w:type="spellStart"/>
      <w:r>
        <w:rPr>
          <w:rFonts w:ascii="Times New Roman" w:eastAsia="Times New Roman" w:hAnsi="Times New Roman"/>
          <w:color w:val="FF0000"/>
          <w:sz w:val="32"/>
          <w:szCs w:val="32"/>
        </w:rPr>
        <w:t>Okponglo</w:t>
      </w:r>
      <w:proofErr w:type="spellEnd"/>
      <w:r>
        <w:rPr>
          <w:rFonts w:ascii="Times New Roman" w:eastAsia="Times New Roman" w:hAnsi="Times New Roman"/>
          <w:color w:val="FF0000"/>
          <w:sz w:val="32"/>
          <w:szCs w:val="32"/>
        </w:rPr>
        <w:t xml:space="preserve">, East </w:t>
      </w:r>
      <w:proofErr w:type="spellStart"/>
      <w:r>
        <w:rPr>
          <w:rFonts w:ascii="Times New Roman" w:eastAsia="Times New Roman" w:hAnsi="Times New Roman"/>
          <w:color w:val="FF0000"/>
          <w:sz w:val="32"/>
          <w:szCs w:val="32"/>
        </w:rPr>
        <w:t>Legon</w:t>
      </w:r>
      <w:proofErr w:type="spellEnd"/>
      <w:r>
        <w:rPr>
          <w:rFonts w:ascii="Times New Roman" w:eastAsia="Times New Roman" w:hAnsi="Times New Roman"/>
          <w:color w:val="FF0000"/>
          <w:sz w:val="32"/>
          <w:szCs w:val="32"/>
        </w:rPr>
        <w:t>, Accra, Ghana</w:t>
      </w:r>
    </w:p>
    <w:p w:rsidR="004E1C2F" w:rsidRPr="00F26748" w:rsidRDefault="00805C75" w:rsidP="00936DE1">
      <w:pPr>
        <w:pStyle w:val="NormalWeb"/>
        <w:rPr>
          <w:rFonts w:ascii="Arial" w:hAnsi="Arial" w:cs="Arial"/>
          <w:bCs/>
          <w:sz w:val="21"/>
          <w:szCs w:val="21"/>
        </w:rPr>
      </w:pPr>
      <w:r>
        <w:rPr>
          <w:rFonts w:ascii="Arial" w:hAnsi="Arial" w:cs="Arial"/>
          <w:bCs/>
          <w:sz w:val="21"/>
          <w:szCs w:val="21"/>
        </w:rPr>
        <w:t xml:space="preserve">DISASTER &amp; </w:t>
      </w:r>
      <w:r w:rsidR="00A10EB9">
        <w:rPr>
          <w:rFonts w:ascii="Arial" w:hAnsi="Arial" w:cs="Arial"/>
          <w:bCs/>
          <w:sz w:val="21"/>
          <w:szCs w:val="21"/>
        </w:rPr>
        <w:t>BUSI</w:t>
      </w:r>
      <w:r w:rsidR="00936DE1" w:rsidRPr="00F26748">
        <w:rPr>
          <w:rFonts w:ascii="Arial" w:hAnsi="Arial" w:cs="Arial"/>
          <w:bCs/>
          <w:sz w:val="21"/>
          <w:szCs w:val="21"/>
        </w:rPr>
        <w:t>NESS CONTINUITY</w:t>
      </w:r>
      <w:r w:rsidR="00906489" w:rsidRPr="00F26748">
        <w:rPr>
          <w:rFonts w:ascii="Arial" w:hAnsi="Arial" w:cs="Arial"/>
          <w:bCs/>
          <w:sz w:val="21"/>
          <w:szCs w:val="21"/>
        </w:rPr>
        <w:t xml:space="preserve"> COURSE</w:t>
      </w:r>
      <w:r w:rsidR="00EA6077">
        <w:rPr>
          <w:rFonts w:ascii="Arial" w:hAnsi="Arial" w:cs="Arial"/>
          <w:bCs/>
          <w:sz w:val="21"/>
          <w:szCs w:val="21"/>
        </w:rPr>
        <w:t xml:space="preserve"> – 5 Days</w:t>
      </w:r>
    </w:p>
    <w:p w:rsidR="000D3A82" w:rsidRPr="00F26748" w:rsidRDefault="001C718F" w:rsidP="004E1C2F">
      <w:pPr>
        <w:spacing w:after="300" w:line="240" w:lineRule="auto"/>
        <w:rPr>
          <w:rFonts w:ascii="Arial" w:eastAsia="Times New Roman" w:hAnsi="Arial" w:cs="Arial"/>
          <w:bCs/>
          <w:sz w:val="21"/>
          <w:szCs w:val="21"/>
        </w:rPr>
      </w:pPr>
      <w:r w:rsidRPr="00F26748">
        <w:rPr>
          <w:rFonts w:ascii="Arial" w:eastAsia="Times New Roman" w:hAnsi="Arial" w:cs="Arial"/>
          <w:bCs/>
          <w:sz w:val="21"/>
          <w:szCs w:val="21"/>
        </w:rPr>
        <w:t xml:space="preserve">Course </w:t>
      </w:r>
      <w:r w:rsidR="000D3A82" w:rsidRPr="00F26748">
        <w:rPr>
          <w:rFonts w:ascii="Arial" w:eastAsia="Times New Roman" w:hAnsi="Arial" w:cs="Arial"/>
          <w:bCs/>
          <w:sz w:val="21"/>
          <w:szCs w:val="21"/>
        </w:rPr>
        <w:t>Overview</w:t>
      </w:r>
    </w:p>
    <w:p w:rsidR="003315DE" w:rsidRPr="00F26748" w:rsidRDefault="005554F3" w:rsidP="00B47D69">
      <w:pPr>
        <w:rPr>
          <w:rFonts w:ascii="Arial" w:hAnsi="Arial" w:cs="Arial"/>
        </w:rPr>
      </w:pPr>
      <w:r w:rsidRPr="00F26748">
        <w:rPr>
          <w:rFonts w:ascii="Arial" w:hAnsi="Arial" w:cs="Arial"/>
        </w:rPr>
        <w:t>ISO 22301 Business Continuity Management is an internationall</w:t>
      </w:r>
      <w:r w:rsidR="00AB6902" w:rsidRPr="00F26748">
        <w:rPr>
          <w:rFonts w:ascii="Arial" w:hAnsi="Arial" w:cs="Arial"/>
        </w:rPr>
        <w:t xml:space="preserve">y recognized standard that </w:t>
      </w:r>
      <w:r w:rsidRPr="00F26748">
        <w:rPr>
          <w:rFonts w:ascii="Arial" w:hAnsi="Arial" w:cs="Arial"/>
        </w:rPr>
        <w:t>provides a framework and guidelines for organizations to establish, implement, and maintain effective business continuity practices. The standard helps companies identify potential disruptions, assess their impact, and develop strategies to mitigate risks and ensure the continuity of critical business functions. By adhering to ISO 22301, organizations can enhance their resilience, protect their reputation, and minimize the impact of unexpected events on their operations, clients, and stakeholders.</w:t>
      </w:r>
    </w:p>
    <w:p w:rsidR="00936DE1" w:rsidRPr="00F26748" w:rsidRDefault="00936DE1" w:rsidP="00D60379">
      <w:pPr>
        <w:pStyle w:val="NoSpacing"/>
        <w:rPr>
          <w:rFonts w:ascii="Arial" w:hAnsi="Arial" w:cs="Arial"/>
          <w:color w:val="000000"/>
          <w:sz w:val="23"/>
          <w:szCs w:val="23"/>
          <w:shd w:val="clear" w:color="auto" w:fill="FFFFFF"/>
        </w:rPr>
      </w:pPr>
    </w:p>
    <w:p w:rsidR="00B47D69" w:rsidRPr="00F26748" w:rsidRDefault="00906489" w:rsidP="00906489">
      <w:pPr>
        <w:pStyle w:val="NoSpacing"/>
        <w:rPr>
          <w:rFonts w:ascii="Arial" w:hAnsi="Arial" w:cs="Arial"/>
        </w:rPr>
      </w:pPr>
      <w:r w:rsidRPr="00F26748">
        <w:rPr>
          <w:rFonts w:ascii="Arial" w:hAnsi="Arial" w:cs="Arial"/>
          <w:color w:val="000000"/>
          <w:sz w:val="23"/>
          <w:szCs w:val="23"/>
          <w:shd w:val="clear" w:color="auto" w:fill="FFFFFF"/>
        </w:rPr>
        <w:t>.</w:t>
      </w:r>
      <w:r w:rsidR="001C718F" w:rsidRPr="00F26748">
        <w:rPr>
          <w:rFonts w:ascii="Arial" w:hAnsi="Arial" w:cs="Arial"/>
        </w:rPr>
        <w:t xml:space="preserve">Learning </w:t>
      </w:r>
      <w:r w:rsidR="004E1C2F" w:rsidRPr="00F26748">
        <w:rPr>
          <w:rFonts w:ascii="Arial" w:hAnsi="Arial" w:cs="Arial"/>
        </w:rPr>
        <w:t>Objectives</w:t>
      </w:r>
    </w:p>
    <w:p w:rsidR="00906489" w:rsidRPr="00F26748" w:rsidRDefault="004E1C2F" w:rsidP="00906489">
      <w:pPr>
        <w:pStyle w:val="NoSpacing"/>
        <w:rPr>
          <w:rFonts w:ascii="Arial" w:hAnsi="Arial" w:cs="Arial"/>
        </w:rPr>
      </w:pPr>
      <w:r w:rsidRPr="00F26748">
        <w:rPr>
          <w:rFonts w:ascii="Arial" w:hAnsi="Arial" w:cs="Arial"/>
        </w:rPr>
        <w:br/>
      </w:r>
      <w:r w:rsidR="00904994" w:rsidRPr="00F26748">
        <w:rPr>
          <w:rFonts w:ascii="Arial" w:hAnsi="Arial" w:cs="Arial"/>
        </w:rPr>
        <w:t>At the end of this training session, participants will be able to:</w:t>
      </w:r>
    </w:p>
    <w:p w:rsidR="005554F3" w:rsidRPr="00F26748" w:rsidRDefault="00B47D69" w:rsidP="005554F3">
      <w:pPr>
        <w:numPr>
          <w:ilvl w:val="0"/>
          <w:numId w:val="17"/>
        </w:numPr>
        <w:shd w:val="clear" w:color="auto" w:fill="FFFFFF"/>
        <w:spacing w:before="100" w:beforeAutospacing="1" w:after="100" w:afterAutospacing="1" w:line="240" w:lineRule="auto"/>
        <w:ind w:hanging="308"/>
        <w:rPr>
          <w:rFonts w:ascii="Arial" w:eastAsia="Times New Roman" w:hAnsi="Arial" w:cs="Arial"/>
          <w:color w:val="363636"/>
        </w:rPr>
      </w:pPr>
      <w:r w:rsidRPr="00F26748">
        <w:rPr>
          <w:rFonts w:ascii="Arial" w:eastAsia="Times New Roman" w:hAnsi="Arial" w:cs="Arial"/>
          <w:color w:val="363636"/>
        </w:rPr>
        <w:t>A</w:t>
      </w:r>
      <w:r w:rsidR="005554F3" w:rsidRPr="00F26748">
        <w:rPr>
          <w:rFonts w:ascii="Arial" w:eastAsia="Times New Roman" w:hAnsi="Arial" w:cs="Arial"/>
          <w:color w:val="363636"/>
        </w:rPr>
        <w:t>uto-manage the business to deal with any potential threat</w:t>
      </w:r>
    </w:p>
    <w:p w:rsidR="005554F3" w:rsidRPr="00F26748" w:rsidRDefault="005554F3" w:rsidP="005554F3">
      <w:pPr>
        <w:numPr>
          <w:ilvl w:val="0"/>
          <w:numId w:val="17"/>
        </w:numPr>
        <w:shd w:val="clear" w:color="auto" w:fill="FFFFFF"/>
        <w:spacing w:before="100" w:beforeAutospacing="1" w:after="100" w:afterAutospacing="1" w:line="240" w:lineRule="auto"/>
        <w:rPr>
          <w:rFonts w:ascii="Arial" w:eastAsia="Times New Roman" w:hAnsi="Arial" w:cs="Arial"/>
          <w:color w:val="363636"/>
        </w:rPr>
      </w:pPr>
      <w:r w:rsidRPr="00F26748">
        <w:rPr>
          <w:rFonts w:ascii="Arial" w:eastAsia="Times New Roman" w:hAnsi="Arial" w:cs="Arial"/>
          <w:color w:val="363636"/>
        </w:rPr>
        <w:t>Timely respon</w:t>
      </w:r>
      <w:r w:rsidR="00B47D69" w:rsidRPr="00F26748">
        <w:rPr>
          <w:rFonts w:ascii="Arial" w:eastAsia="Times New Roman" w:hAnsi="Arial" w:cs="Arial"/>
          <w:color w:val="363636"/>
        </w:rPr>
        <w:t>d</w:t>
      </w:r>
      <w:r w:rsidRPr="00F26748">
        <w:rPr>
          <w:rFonts w:ascii="Arial" w:eastAsia="Times New Roman" w:hAnsi="Arial" w:cs="Arial"/>
          <w:color w:val="363636"/>
        </w:rPr>
        <w:t xml:space="preserve"> to business continuity</w:t>
      </w:r>
      <w:r w:rsidR="00B47D69" w:rsidRPr="00F26748">
        <w:rPr>
          <w:rFonts w:ascii="Arial" w:eastAsia="Times New Roman" w:hAnsi="Arial" w:cs="Arial"/>
          <w:color w:val="363636"/>
        </w:rPr>
        <w:t xml:space="preserve"> matters</w:t>
      </w:r>
    </w:p>
    <w:p w:rsidR="00B47D69" w:rsidRPr="00F26748" w:rsidRDefault="00B47D69" w:rsidP="00B47D69">
      <w:pPr>
        <w:numPr>
          <w:ilvl w:val="0"/>
          <w:numId w:val="17"/>
        </w:numPr>
        <w:shd w:val="clear" w:color="auto" w:fill="FFFFFF"/>
        <w:spacing w:before="100" w:beforeAutospacing="1" w:after="100" w:afterAutospacing="1" w:line="240" w:lineRule="auto"/>
        <w:rPr>
          <w:rFonts w:ascii="Arial" w:eastAsia="Times New Roman" w:hAnsi="Arial" w:cs="Arial"/>
          <w:color w:val="363636"/>
        </w:rPr>
      </w:pPr>
      <w:r w:rsidRPr="00F26748">
        <w:rPr>
          <w:rFonts w:ascii="Arial" w:eastAsia="Times New Roman" w:hAnsi="Arial" w:cs="Arial"/>
          <w:color w:val="363636"/>
        </w:rPr>
        <w:t>Arise to restore</w:t>
      </w:r>
      <w:r w:rsidR="005554F3" w:rsidRPr="00F26748">
        <w:rPr>
          <w:rFonts w:ascii="Arial" w:eastAsia="Times New Roman" w:hAnsi="Arial" w:cs="Arial"/>
          <w:color w:val="363636"/>
        </w:rPr>
        <w:t xml:space="preserve"> smooth flow of the business operations</w:t>
      </w:r>
    </w:p>
    <w:p w:rsidR="005554F3" w:rsidRPr="00F26748" w:rsidRDefault="00B47D69" w:rsidP="00B47D69">
      <w:pPr>
        <w:numPr>
          <w:ilvl w:val="0"/>
          <w:numId w:val="17"/>
        </w:numPr>
        <w:shd w:val="clear" w:color="auto" w:fill="FFFFFF"/>
        <w:spacing w:before="100" w:beforeAutospacing="1" w:after="100" w:afterAutospacing="1" w:line="240" w:lineRule="auto"/>
        <w:rPr>
          <w:rFonts w:ascii="Arial" w:eastAsia="Times New Roman" w:hAnsi="Arial" w:cs="Arial"/>
          <w:color w:val="363636"/>
        </w:rPr>
      </w:pPr>
      <w:r w:rsidRPr="00F26748">
        <w:rPr>
          <w:rFonts w:ascii="Arial" w:eastAsia="Times New Roman" w:hAnsi="Arial" w:cs="Arial"/>
          <w:color w:val="2A3B4F"/>
        </w:rPr>
        <w:t>Minimize the</w:t>
      </w:r>
      <w:r w:rsidR="005554F3" w:rsidRPr="00F26748">
        <w:rPr>
          <w:rFonts w:ascii="Arial" w:eastAsia="Times New Roman" w:hAnsi="Arial" w:cs="Arial"/>
          <w:color w:val="2A3B4F"/>
        </w:rPr>
        <w:t xml:space="preserve"> impact of business disruption on an organization and how long disruption should be tolerated</w:t>
      </w:r>
    </w:p>
    <w:p w:rsidR="005554F3" w:rsidRPr="00F26748" w:rsidRDefault="00B47D69" w:rsidP="005554F3">
      <w:pPr>
        <w:numPr>
          <w:ilvl w:val="0"/>
          <w:numId w:val="17"/>
        </w:numPr>
        <w:shd w:val="clear" w:color="auto" w:fill="FFFFFF"/>
        <w:spacing w:before="100" w:beforeAutospacing="1" w:after="100" w:afterAutospacing="1" w:line="240" w:lineRule="auto"/>
        <w:rPr>
          <w:rFonts w:ascii="Arial" w:eastAsia="Times New Roman" w:hAnsi="Arial" w:cs="Arial"/>
          <w:color w:val="2A3B4F"/>
        </w:rPr>
      </w:pPr>
      <w:r w:rsidRPr="00F26748">
        <w:rPr>
          <w:rFonts w:ascii="Arial" w:eastAsia="Times New Roman" w:hAnsi="Arial" w:cs="Arial"/>
          <w:color w:val="2A3B4F"/>
        </w:rPr>
        <w:t>Apply</w:t>
      </w:r>
      <w:r w:rsidR="005554F3" w:rsidRPr="00F26748">
        <w:rPr>
          <w:rFonts w:ascii="Arial" w:eastAsia="Times New Roman" w:hAnsi="Arial" w:cs="Arial"/>
          <w:color w:val="2A3B4F"/>
        </w:rPr>
        <w:t xml:space="preserve"> business continuity implementation process and implementation planning</w:t>
      </w:r>
    </w:p>
    <w:p w:rsidR="005554F3" w:rsidRPr="00F26748" w:rsidRDefault="00B47D69" w:rsidP="005554F3">
      <w:pPr>
        <w:numPr>
          <w:ilvl w:val="0"/>
          <w:numId w:val="17"/>
        </w:numPr>
        <w:shd w:val="clear" w:color="auto" w:fill="FFFFFF"/>
        <w:spacing w:before="100" w:beforeAutospacing="1" w:after="100" w:afterAutospacing="1" w:line="240" w:lineRule="auto"/>
        <w:rPr>
          <w:rFonts w:ascii="Arial" w:eastAsia="Times New Roman" w:hAnsi="Arial" w:cs="Arial"/>
          <w:color w:val="2A3B4F"/>
        </w:rPr>
      </w:pPr>
      <w:r w:rsidRPr="00F26748">
        <w:rPr>
          <w:rFonts w:ascii="Arial" w:eastAsia="Times New Roman" w:hAnsi="Arial" w:cs="Arial"/>
          <w:color w:val="2A3B4F"/>
        </w:rPr>
        <w:t xml:space="preserve">Implement </w:t>
      </w:r>
      <w:r w:rsidR="00454981" w:rsidRPr="00F26748">
        <w:rPr>
          <w:rFonts w:ascii="Arial" w:eastAsia="Times New Roman" w:hAnsi="Arial" w:cs="Arial"/>
          <w:color w:val="2A3B4F"/>
        </w:rPr>
        <w:t>d</w:t>
      </w:r>
      <w:r w:rsidR="005554F3" w:rsidRPr="00F26748">
        <w:rPr>
          <w:rFonts w:ascii="Arial" w:eastAsia="Times New Roman" w:hAnsi="Arial" w:cs="Arial"/>
          <w:color w:val="2A3B4F"/>
        </w:rPr>
        <w:t xml:space="preserve">isaster recovery </w:t>
      </w:r>
      <w:r w:rsidR="00454981" w:rsidRPr="00F26748">
        <w:rPr>
          <w:rFonts w:ascii="Arial" w:eastAsia="Times New Roman" w:hAnsi="Arial" w:cs="Arial"/>
          <w:color w:val="2A3B4F"/>
        </w:rPr>
        <w:t xml:space="preserve">planning and strategy </w:t>
      </w:r>
    </w:p>
    <w:p w:rsidR="00831ED3" w:rsidRPr="00F26748" w:rsidRDefault="00454981" w:rsidP="00831ED3">
      <w:pPr>
        <w:numPr>
          <w:ilvl w:val="0"/>
          <w:numId w:val="17"/>
        </w:numPr>
        <w:shd w:val="clear" w:color="auto" w:fill="FFFFFF"/>
        <w:spacing w:before="100" w:beforeAutospacing="1" w:after="100" w:afterAutospacing="1" w:line="240" w:lineRule="auto"/>
        <w:rPr>
          <w:rFonts w:ascii="Arial" w:eastAsia="Times New Roman" w:hAnsi="Arial" w:cs="Arial"/>
          <w:color w:val="2A3B4F"/>
        </w:rPr>
      </w:pPr>
      <w:r w:rsidRPr="00F26748">
        <w:rPr>
          <w:rFonts w:ascii="Arial" w:eastAsia="Times New Roman" w:hAnsi="Arial" w:cs="Arial"/>
          <w:color w:val="2A3B4F"/>
        </w:rPr>
        <w:t>Address the</w:t>
      </w:r>
      <w:r w:rsidR="005554F3" w:rsidRPr="00F26748">
        <w:rPr>
          <w:rFonts w:ascii="Arial" w:eastAsia="Times New Roman" w:hAnsi="Arial" w:cs="Arial"/>
          <w:color w:val="2A3B4F"/>
        </w:rPr>
        <w:t xml:space="preserve"> importance of robust documentation and testing of the plan</w:t>
      </w:r>
    </w:p>
    <w:p w:rsidR="00831ED3" w:rsidRPr="00F26748" w:rsidRDefault="005E6F43" w:rsidP="00831ED3">
      <w:pPr>
        <w:numPr>
          <w:ilvl w:val="0"/>
          <w:numId w:val="17"/>
        </w:numPr>
        <w:shd w:val="clear" w:color="auto" w:fill="FFFFFF"/>
        <w:spacing w:before="100" w:beforeAutospacing="1" w:after="100" w:afterAutospacing="1" w:line="240" w:lineRule="auto"/>
        <w:rPr>
          <w:rFonts w:ascii="Arial" w:eastAsia="Times New Roman" w:hAnsi="Arial" w:cs="Arial"/>
          <w:color w:val="2A3B4F"/>
        </w:rPr>
      </w:pPr>
      <w:r w:rsidRPr="00F26748">
        <w:rPr>
          <w:rFonts w:ascii="Arial" w:eastAsia="Times New Roman" w:hAnsi="Arial" w:cs="Arial"/>
          <w:color w:val="333333"/>
        </w:rPr>
        <w:t>Display how risks are identified,</w:t>
      </w:r>
      <w:r w:rsidR="005554F3" w:rsidRPr="00F26748">
        <w:rPr>
          <w:rFonts w:ascii="Arial" w:eastAsia="Times New Roman" w:hAnsi="Arial" w:cs="Arial"/>
          <w:color w:val="333333"/>
        </w:rPr>
        <w:t xml:space="preserve"> </w:t>
      </w:r>
      <w:proofErr w:type="spellStart"/>
      <w:r w:rsidR="005554F3" w:rsidRPr="00F26748">
        <w:rPr>
          <w:rFonts w:ascii="Arial" w:eastAsia="Times New Roman" w:hAnsi="Arial" w:cs="Arial"/>
          <w:color w:val="333333"/>
        </w:rPr>
        <w:t>analysed</w:t>
      </w:r>
      <w:proofErr w:type="spellEnd"/>
      <w:r w:rsidRPr="00F26748">
        <w:rPr>
          <w:rFonts w:ascii="Arial" w:eastAsia="Times New Roman" w:hAnsi="Arial" w:cs="Arial"/>
          <w:color w:val="333333"/>
        </w:rPr>
        <w:t xml:space="preserve"> and included in a risk register</w:t>
      </w:r>
    </w:p>
    <w:p w:rsidR="005554F3" w:rsidRPr="00F26748" w:rsidRDefault="00A75E80" w:rsidP="00831ED3">
      <w:pPr>
        <w:numPr>
          <w:ilvl w:val="0"/>
          <w:numId w:val="17"/>
        </w:numPr>
        <w:shd w:val="clear" w:color="auto" w:fill="FFFFFF"/>
        <w:spacing w:before="240" w:after="0" w:line="240" w:lineRule="auto"/>
        <w:rPr>
          <w:rFonts w:ascii="Arial" w:eastAsia="Times New Roman" w:hAnsi="Arial" w:cs="Arial"/>
          <w:color w:val="333333"/>
        </w:rPr>
      </w:pPr>
      <w:r>
        <w:rPr>
          <w:rFonts w:ascii="Arial" w:eastAsia="Times New Roman" w:hAnsi="Arial" w:cs="Arial"/>
          <w:color w:val="333333"/>
        </w:rPr>
        <w:t>Practice</w:t>
      </w:r>
      <w:r w:rsidR="005554F3" w:rsidRPr="00F26748">
        <w:rPr>
          <w:rFonts w:ascii="Arial" w:eastAsia="Times New Roman" w:hAnsi="Arial" w:cs="Arial"/>
          <w:color w:val="333333"/>
        </w:rPr>
        <w:t xml:space="preserve"> effective communication and good PR when dealing with incidents and crises</w:t>
      </w:r>
    </w:p>
    <w:p w:rsidR="005554F3" w:rsidRPr="00F26748" w:rsidRDefault="005554F3" w:rsidP="005554F3">
      <w:pPr>
        <w:numPr>
          <w:ilvl w:val="0"/>
          <w:numId w:val="17"/>
        </w:numPr>
        <w:shd w:val="clear" w:color="auto" w:fill="FFFFFF"/>
        <w:spacing w:before="100" w:beforeAutospacing="1" w:after="100" w:afterAutospacing="1" w:line="240" w:lineRule="auto"/>
        <w:rPr>
          <w:rFonts w:ascii="Arial" w:eastAsia="Times New Roman" w:hAnsi="Arial" w:cs="Arial"/>
          <w:color w:val="212529"/>
        </w:rPr>
      </w:pPr>
      <w:r w:rsidRPr="00F26748">
        <w:rPr>
          <w:rFonts w:ascii="Arial" w:eastAsia="Times New Roman" w:hAnsi="Arial" w:cs="Arial"/>
          <w:color w:val="212529"/>
        </w:rPr>
        <w:t>Prepare a plan for business disruption and disaster recovery</w:t>
      </w:r>
    </w:p>
    <w:p w:rsidR="005554F3" w:rsidRPr="00F26748" w:rsidRDefault="005554F3" w:rsidP="005554F3">
      <w:pPr>
        <w:numPr>
          <w:ilvl w:val="0"/>
          <w:numId w:val="17"/>
        </w:numPr>
        <w:shd w:val="clear" w:color="auto" w:fill="FFFFFF"/>
        <w:spacing w:before="100" w:beforeAutospacing="1" w:after="100" w:afterAutospacing="1" w:line="240" w:lineRule="auto"/>
        <w:rPr>
          <w:rFonts w:ascii="Arial" w:eastAsia="Times New Roman" w:hAnsi="Arial" w:cs="Arial"/>
          <w:color w:val="212529"/>
        </w:rPr>
      </w:pPr>
      <w:r w:rsidRPr="00F26748">
        <w:rPr>
          <w:rFonts w:ascii="Arial" w:eastAsia="Times New Roman" w:hAnsi="Arial" w:cs="Arial"/>
          <w:color w:val="212529"/>
        </w:rPr>
        <w:t>Identify tools and strategies to deploy to keep business operation during emergencies</w:t>
      </w:r>
    </w:p>
    <w:p w:rsidR="005554F3" w:rsidRPr="00F26748" w:rsidRDefault="00831ED3" w:rsidP="005554F3">
      <w:pPr>
        <w:numPr>
          <w:ilvl w:val="0"/>
          <w:numId w:val="17"/>
        </w:numPr>
        <w:shd w:val="clear" w:color="auto" w:fill="FFFFFF"/>
        <w:spacing w:before="100" w:beforeAutospacing="1" w:after="100" w:afterAutospacing="1" w:line="240" w:lineRule="auto"/>
        <w:rPr>
          <w:rFonts w:ascii="Arial" w:eastAsia="Times New Roman" w:hAnsi="Arial" w:cs="Arial"/>
          <w:color w:val="212529"/>
        </w:rPr>
      </w:pPr>
      <w:r w:rsidRPr="00F26748">
        <w:rPr>
          <w:rFonts w:ascii="Arial" w:eastAsia="Times New Roman" w:hAnsi="Arial" w:cs="Arial"/>
          <w:color w:val="212529"/>
        </w:rPr>
        <w:lastRenderedPageBreak/>
        <w:t>A</w:t>
      </w:r>
      <w:r w:rsidR="005554F3" w:rsidRPr="00F26748">
        <w:rPr>
          <w:rFonts w:ascii="Arial" w:eastAsia="Times New Roman" w:hAnsi="Arial" w:cs="Arial"/>
          <w:color w:val="212529"/>
        </w:rPr>
        <w:t>ssess high business impact operational areas, assets, and assigned personnel</w:t>
      </w:r>
    </w:p>
    <w:p w:rsidR="005554F3" w:rsidRPr="00F26748" w:rsidRDefault="005554F3" w:rsidP="005554F3">
      <w:pPr>
        <w:numPr>
          <w:ilvl w:val="0"/>
          <w:numId w:val="17"/>
        </w:numPr>
        <w:shd w:val="clear" w:color="auto" w:fill="FFFFFF"/>
        <w:spacing w:before="100" w:beforeAutospacing="1" w:after="100" w:afterAutospacing="1" w:line="240" w:lineRule="auto"/>
        <w:rPr>
          <w:rFonts w:ascii="Arial" w:eastAsia="Times New Roman" w:hAnsi="Arial" w:cs="Arial"/>
          <w:color w:val="212529"/>
        </w:rPr>
      </w:pPr>
      <w:r w:rsidRPr="00F26748">
        <w:rPr>
          <w:rFonts w:ascii="Arial" w:eastAsia="Times New Roman" w:hAnsi="Arial" w:cs="Arial"/>
          <w:color w:val="212529"/>
        </w:rPr>
        <w:t>Prepare a list of processes and equipment most at risk of disrupting business operations.</w:t>
      </w:r>
    </w:p>
    <w:p w:rsidR="005554F3" w:rsidRPr="00F26748" w:rsidRDefault="005554F3" w:rsidP="005554F3">
      <w:pPr>
        <w:numPr>
          <w:ilvl w:val="0"/>
          <w:numId w:val="17"/>
        </w:numPr>
        <w:shd w:val="clear" w:color="auto" w:fill="FFFFFF"/>
        <w:spacing w:before="100" w:beforeAutospacing="1" w:after="100" w:afterAutospacing="1" w:line="240" w:lineRule="auto"/>
        <w:rPr>
          <w:rFonts w:ascii="Arial" w:eastAsia="Times New Roman" w:hAnsi="Arial" w:cs="Arial"/>
          <w:color w:val="212529"/>
        </w:rPr>
      </w:pPr>
      <w:r w:rsidRPr="00F26748">
        <w:rPr>
          <w:rFonts w:ascii="Arial" w:eastAsia="Times New Roman" w:hAnsi="Arial" w:cs="Arial"/>
          <w:color w:val="212529"/>
        </w:rPr>
        <w:t>Assess roles and responsibilities of key personnel and develop confirmation process (digital signatures).</w:t>
      </w:r>
    </w:p>
    <w:p w:rsidR="005554F3" w:rsidRPr="00F26748" w:rsidRDefault="005554F3" w:rsidP="005554F3">
      <w:pPr>
        <w:numPr>
          <w:ilvl w:val="0"/>
          <w:numId w:val="17"/>
        </w:numPr>
        <w:shd w:val="clear" w:color="auto" w:fill="FFFFFF"/>
        <w:spacing w:before="100" w:beforeAutospacing="1" w:after="100" w:afterAutospacing="1" w:line="240" w:lineRule="auto"/>
        <w:rPr>
          <w:rFonts w:ascii="Arial" w:eastAsia="Times New Roman" w:hAnsi="Arial" w:cs="Arial"/>
          <w:color w:val="212529"/>
        </w:rPr>
      </w:pPr>
      <w:r w:rsidRPr="00F26748">
        <w:rPr>
          <w:rFonts w:ascii="Arial" w:eastAsia="Times New Roman" w:hAnsi="Arial" w:cs="Arial"/>
          <w:color w:val="212529"/>
        </w:rPr>
        <w:t>Prepare a crisis management plan for their respective business functions</w:t>
      </w:r>
    </w:p>
    <w:p w:rsidR="0070572D" w:rsidRPr="00F26748" w:rsidRDefault="005554F3" w:rsidP="005554F3">
      <w:pPr>
        <w:pStyle w:val="NoSpacing"/>
        <w:rPr>
          <w:sz w:val="16"/>
        </w:rPr>
      </w:pPr>
      <w:r w:rsidRPr="00F26748">
        <w:rPr>
          <w:rFonts w:ascii="Arial" w:hAnsi="Arial" w:cs="Arial"/>
        </w:rPr>
        <w:tab/>
      </w:r>
    </w:p>
    <w:p w:rsidR="00890359" w:rsidRDefault="00906489" w:rsidP="00890359">
      <w:pPr>
        <w:shd w:val="clear" w:color="auto" w:fill="FFFFFF"/>
        <w:spacing w:after="105" w:line="300" w:lineRule="atLeast"/>
        <w:jc w:val="both"/>
        <w:rPr>
          <w:rFonts w:ascii="Arial" w:eastAsia="Times New Roman" w:hAnsi="Arial" w:cs="Arial"/>
          <w:color w:val="000000"/>
          <w:sz w:val="23"/>
          <w:szCs w:val="23"/>
        </w:rPr>
      </w:pPr>
      <w:r w:rsidRPr="00F26748">
        <w:rPr>
          <w:rFonts w:ascii="Arial" w:eastAsia="Times New Roman" w:hAnsi="Arial" w:cs="Arial"/>
          <w:color w:val="000000"/>
          <w:sz w:val="23"/>
          <w:szCs w:val="23"/>
        </w:rPr>
        <w:t>Course Outline</w:t>
      </w:r>
    </w:p>
    <w:p w:rsidR="0026105A" w:rsidRPr="0026105A" w:rsidRDefault="0026105A" w:rsidP="00890359">
      <w:pPr>
        <w:shd w:val="clear" w:color="auto" w:fill="FFFFFF"/>
        <w:spacing w:after="105" w:line="300" w:lineRule="atLeast"/>
        <w:jc w:val="both"/>
        <w:rPr>
          <w:rFonts w:ascii="Arial" w:eastAsia="Times New Roman" w:hAnsi="Arial" w:cs="Arial"/>
          <w:i/>
          <w:color w:val="FF0000"/>
          <w:sz w:val="23"/>
          <w:szCs w:val="23"/>
        </w:rPr>
      </w:pPr>
      <w:r w:rsidRPr="0026105A">
        <w:rPr>
          <w:rFonts w:ascii="Arial" w:eastAsia="Times New Roman" w:hAnsi="Arial" w:cs="Arial"/>
          <w:i/>
          <w:color w:val="FF0000"/>
          <w:sz w:val="23"/>
          <w:szCs w:val="23"/>
        </w:rPr>
        <w:t>DAY 1</w:t>
      </w:r>
    </w:p>
    <w:p w:rsidR="00747A30" w:rsidRPr="00F26748" w:rsidRDefault="00890359" w:rsidP="00890359">
      <w:pPr>
        <w:shd w:val="clear" w:color="auto" w:fill="FFFFFF"/>
        <w:spacing w:after="105" w:line="300" w:lineRule="atLeast"/>
        <w:jc w:val="both"/>
        <w:rPr>
          <w:rFonts w:ascii="Arial" w:eastAsia="Times New Roman" w:hAnsi="Arial" w:cs="Arial"/>
          <w:color w:val="000000"/>
          <w:sz w:val="23"/>
          <w:szCs w:val="23"/>
        </w:rPr>
      </w:pPr>
      <w:r w:rsidRPr="00F26748">
        <w:rPr>
          <w:rFonts w:ascii="Arial" w:eastAsia="Times New Roman" w:hAnsi="Arial" w:cs="Arial"/>
          <w:color w:val="000000"/>
          <w:sz w:val="23"/>
          <w:szCs w:val="23"/>
        </w:rPr>
        <w:t>Introduction</w:t>
      </w:r>
    </w:p>
    <w:p w:rsidR="00747A30" w:rsidRPr="0026105A" w:rsidRDefault="00747A30" w:rsidP="0026105A">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26105A">
        <w:rPr>
          <w:rFonts w:ascii="Arial" w:eastAsia="Times New Roman" w:hAnsi="Arial" w:cs="Arial"/>
          <w:color w:val="000000"/>
          <w:sz w:val="23"/>
          <w:szCs w:val="23"/>
        </w:rPr>
        <w:t>Introduction to business continuity management</w:t>
      </w:r>
    </w:p>
    <w:p w:rsidR="00747A30" w:rsidRPr="0026105A" w:rsidRDefault="00747A30" w:rsidP="0026105A">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26105A">
        <w:rPr>
          <w:rFonts w:ascii="Arial" w:eastAsia="Times New Roman" w:hAnsi="Arial" w:cs="Arial"/>
          <w:color w:val="000000"/>
          <w:sz w:val="23"/>
          <w:szCs w:val="23"/>
        </w:rPr>
        <w:t xml:space="preserve">Objectives </w:t>
      </w:r>
      <w:r w:rsidR="001403F3" w:rsidRPr="0026105A">
        <w:rPr>
          <w:rFonts w:ascii="Arial" w:eastAsia="Times New Roman" w:hAnsi="Arial" w:cs="Arial"/>
          <w:color w:val="000000"/>
          <w:sz w:val="23"/>
          <w:szCs w:val="23"/>
        </w:rPr>
        <w:t xml:space="preserve">and scope </w:t>
      </w:r>
      <w:r w:rsidRPr="0026105A">
        <w:rPr>
          <w:rFonts w:ascii="Arial" w:eastAsia="Times New Roman" w:hAnsi="Arial" w:cs="Arial"/>
          <w:color w:val="000000"/>
          <w:sz w:val="23"/>
          <w:szCs w:val="23"/>
        </w:rPr>
        <w:t>of business continuity</w:t>
      </w:r>
    </w:p>
    <w:p w:rsidR="0026105A" w:rsidRDefault="00747A30" w:rsidP="0026105A">
      <w:pPr>
        <w:pStyle w:val="ListParagraph"/>
        <w:numPr>
          <w:ilvl w:val="0"/>
          <w:numId w:val="18"/>
        </w:numPr>
        <w:shd w:val="clear" w:color="auto" w:fill="FFFFFF"/>
        <w:spacing w:after="105" w:line="300" w:lineRule="atLeast"/>
        <w:jc w:val="both"/>
        <w:rPr>
          <w:rFonts w:ascii="Arial" w:eastAsia="Times New Roman" w:hAnsi="Arial" w:cs="Arial"/>
          <w:color w:val="000000"/>
          <w:sz w:val="23"/>
          <w:szCs w:val="23"/>
        </w:rPr>
      </w:pPr>
      <w:r w:rsidRPr="0026105A">
        <w:rPr>
          <w:rFonts w:ascii="Arial" w:eastAsia="Times New Roman" w:hAnsi="Arial" w:cs="Arial"/>
          <w:color w:val="000000"/>
          <w:sz w:val="23"/>
          <w:szCs w:val="23"/>
        </w:rPr>
        <w:t>Importance of BCM plans</w:t>
      </w:r>
    </w:p>
    <w:p w:rsidR="0026105A" w:rsidRDefault="00747A30" w:rsidP="0026105A">
      <w:pPr>
        <w:pStyle w:val="ListParagraph"/>
        <w:numPr>
          <w:ilvl w:val="0"/>
          <w:numId w:val="18"/>
        </w:numPr>
        <w:shd w:val="clear" w:color="auto" w:fill="FFFFFF"/>
        <w:spacing w:after="105" w:line="300" w:lineRule="atLeast"/>
        <w:jc w:val="both"/>
        <w:rPr>
          <w:rFonts w:ascii="Arial" w:eastAsia="Times New Roman" w:hAnsi="Arial" w:cs="Arial"/>
          <w:color w:val="000000"/>
          <w:sz w:val="23"/>
          <w:szCs w:val="23"/>
        </w:rPr>
      </w:pPr>
      <w:r w:rsidRPr="0026105A">
        <w:rPr>
          <w:rFonts w:ascii="Arial" w:eastAsia="Times New Roman" w:hAnsi="Arial" w:cs="Arial"/>
          <w:color w:val="000000"/>
          <w:sz w:val="23"/>
          <w:szCs w:val="23"/>
        </w:rPr>
        <w:t>The business continuity plan</w:t>
      </w:r>
    </w:p>
    <w:p w:rsidR="00890359" w:rsidRDefault="00747A30" w:rsidP="0026105A">
      <w:pPr>
        <w:pStyle w:val="ListParagraph"/>
        <w:numPr>
          <w:ilvl w:val="0"/>
          <w:numId w:val="18"/>
        </w:numPr>
        <w:shd w:val="clear" w:color="auto" w:fill="FFFFFF"/>
        <w:spacing w:after="105" w:line="300" w:lineRule="atLeast"/>
        <w:jc w:val="both"/>
        <w:rPr>
          <w:rFonts w:ascii="Arial" w:eastAsia="Times New Roman" w:hAnsi="Arial" w:cs="Arial"/>
          <w:color w:val="000000"/>
          <w:sz w:val="23"/>
          <w:szCs w:val="23"/>
        </w:rPr>
      </w:pPr>
      <w:r w:rsidRPr="0026105A">
        <w:rPr>
          <w:rFonts w:ascii="Arial" w:eastAsia="Times New Roman" w:hAnsi="Arial" w:cs="Arial"/>
          <w:color w:val="000000"/>
          <w:sz w:val="23"/>
          <w:szCs w:val="23"/>
        </w:rPr>
        <w:t>BCP implementation</w:t>
      </w:r>
    </w:p>
    <w:p w:rsidR="0026105A" w:rsidRDefault="0026105A" w:rsidP="0026105A">
      <w:pPr>
        <w:pStyle w:val="ListParagraph"/>
        <w:numPr>
          <w:ilvl w:val="0"/>
          <w:numId w:val="18"/>
        </w:numPr>
        <w:shd w:val="clear" w:color="auto" w:fill="FFFFFF"/>
        <w:spacing w:after="105" w:line="300" w:lineRule="atLeast"/>
        <w:jc w:val="both"/>
        <w:rPr>
          <w:rFonts w:ascii="Arial" w:eastAsia="Times New Roman" w:hAnsi="Arial" w:cs="Arial"/>
          <w:color w:val="000000"/>
          <w:sz w:val="23"/>
          <w:szCs w:val="23"/>
        </w:rPr>
      </w:pPr>
      <w:r w:rsidRPr="00F26748">
        <w:rPr>
          <w:rFonts w:ascii="Arial" w:eastAsia="Times New Roman" w:hAnsi="Arial" w:cs="Arial"/>
          <w:color w:val="000000"/>
          <w:sz w:val="23"/>
          <w:szCs w:val="23"/>
        </w:rPr>
        <w:t>Meaning of risk</w:t>
      </w:r>
    </w:p>
    <w:p w:rsidR="0026105A" w:rsidRDefault="0026105A" w:rsidP="0026105A">
      <w:pPr>
        <w:pStyle w:val="ListParagraph"/>
        <w:numPr>
          <w:ilvl w:val="0"/>
          <w:numId w:val="18"/>
        </w:numPr>
        <w:shd w:val="clear" w:color="auto" w:fill="FFFFFF"/>
        <w:spacing w:after="105" w:line="300" w:lineRule="atLeast"/>
        <w:jc w:val="both"/>
        <w:rPr>
          <w:rFonts w:ascii="Arial" w:eastAsia="Times New Roman" w:hAnsi="Arial" w:cs="Arial"/>
          <w:color w:val="000000"/>
          <w:sz w:val="23"/>
          <w:szCs w:val="23"/>
        </w:rPr>
      </w:pPr>
      <w:r w:rsidRPr="0026105A">
        <w:rPr>
          <w:rFonts w:ascii="Arial" w:eastAsia="Times New Roman" w:hAnsi="Arial" w:cs="Arial"/>
          <w:color w:val="000000"/>
          <w:sz w:val="23"/>
          <w:szCs w:val="23"/>
        </w:rPr>
        <w:t>Management of risks</w:t>
      </w:r>
    </w:p>
    <w:p w:rsidR="0026105A" w:rsidRPr="0026105A" w:rsidRDefault="0026105A" w:rsidP="0026105A">
      <w:pPr>
        <w:pStyle w:val="ListParagraph"/>
        <w:numPr>
          <w:ilvl w:val="0"/>
          <w:numId w:val="18"/>
        </w:numPr>
        <w:shd w:val="clear" w:color="auto" w:fill="FFFFFF"/>
        <w:spacing w:after="105" w:line="300" w:lineRule="atLeast"/>
        <w:jc w:val="both"/>
        <w:rPr>
          <w:rFonts w:ascii="Arial" w:eastAsia="Times New Roman" w:hAnsi="Arial" w:cs="Arial"/>
          <w:color w:val="000000"/>
          <w:sz w:val="23"/>
          <w:szCs w:val="23"/>
        </w:rPr>
      </w:pPr>
      <w:r w:rsidRPr="0026105A">
        <w:rPr>
          <w:rFonts w:ascii="Arial" w:eastAsia="Times New Roman" w:hAnsi="Arial" w:cs="Arial"/>
          <w:color w:val="000000"/>
          <w:sz w:val="23"/>
          <w:szCs w:val="23"/>
        </w:rPr>
        <w:t>Killer risk</w:t>
      </w:r>
    </w:p>
    <w:p w:rsidR="0026105A" w:rsidRDefault="00890359" w:rsidP="005120C6">
      <w:pPr>
        <w:pStyle w:val="ListParagraph"/>
        <w:numPr>
          <w:ilvl w:val="0"/>
          <w:numId w:val="18"/>
        </w:numPr>
        <w:shd w:val="clear" w:color="auto" w:fill="FFFFFF"/>
        <w:spacing w:after="105" w:line="300" w:lineRule="atLeast"/>
        <w:jc w:val="both"/>
        <w:rPr>
          <w:rFonts w:ascii="Arial" w:eastAsia="Times New Roman" w:hAnsi="Arial" w:cs="Arial"/>
          <w:color w:val="000000"/>
          <w:sz w:val="23"/>
          <w:szCs w:val="23"/>
        </w:rPr>
      </w:pPr>
      <w:r w:rsidRPr="0026105A">
        <w:rPr>
          <w:rFonts w:ascii="Arial" w:eastAsia="Times New Roman" w:hAnsi="Arial" w:cs="Arial"/>
          <w:color w:val="000000"/>
          <w:sz w:val="23"/>
          <w:szCs w:val="23"/>
        </w:rPr>
        <w:t xml:space="preserve"> Impact levels and immediate response</w:t>
      </w:r>
    </w:p>
    <w:p w:rsidR="0026105A" w:rsidRDefault="005120C6" w:rsidP="005120C6">
      <w:pPr>
        <w:pStyle w:val="ListParagraph"/>
        <w:numPr>
          <w:ilvl w:val="0"/>
          <w:numId w:val="18"/>
        </w:numPr>
        <w:shd w:val="clear" w:color="auto" w:fill="FFFFFF"/>
        <w:spacing w:after="105" w:line="300" w:lineRule="atLeast"/>
        <w:jc w:val="both"/>
        <w:rPr>
          <w:rFonts w:ascii="Arial" w:eastAsia="Times New Roman" w:hAnsi="Arial" w:cs="Arial"/>
          <w:color w:val="000000"/>
          <w:sz w:val="23"/>
          <w:szCs w:val="23"/>
        </w:rPr>
      </w:pPr>
      <w:r w:rsidRPr="0026105A">
        <w:rPr>
          <w:rFonts w:ascii="Arial" w:eastAsia="Times New Roman" w:hAnsi="Arial" w:cs="Arial"/>
          <w:color w:val="000000"/>
          <w:sz w:val="23"/>
          <w:szCs w:val="23"/>
        </w:rPr>
        <w:t>Identification &amp; analysis of risk</w:t>
      </w:r>
    </w:p>
    <w:p w:rsidR="0026105A" w:rsidRDefault="005120C6" w:rsidP="0051032D">
      <w:pPr>
        <w:pStyle w:val="ListParagraph"/>
        <w:numPr>
          <w:ilvl w:val="0"/>
          <w:numId w:val="18"/>
        </w:numPr>
        <w:shd w:val="clear" w:color="auto" w:fill="FFFFFF"/>
        <w:spacing w:after="105" w:line="300" w:lineRule="atLeast"/>
        <w:jc w:val="both"/>
        <w:rPr>
          <w:rFonts w:ascii="Arial" w:eastAsia="Times New Roman" w:hAnsi="Arial" w:cs="Arial"/>
          <w:color w:val="000000"/>
          <w:sz w:val="23"/>
          <w:szCs w:val="23"/>
        </w:rPr>
      </w:pPr>
      <w:r w:rsidRPr="0026105A">
        <w:rPr>
          <w:rFonts w:ascii="Arial" w:eastAsia="Times New Roman" w:hAnsi="Arial" w:cs="Arial"/>
          <w:color w:val="000000"/>
          <w:sz w:val="23"/>
          <w:szCs w:val="23"/>
        </w:rPr>
        <w:t>Gauging the impact</w:t>
      </w:r>
    </w:p>
    <w:p w:rsidR="0051032D" w:rsidRPr="0026105A" w:rsidRDefault="0051032D" w:rsidP="0051032D">
      <w:pPr>
        <w:pStyle w:val="ListParagraph"/>
        <w:numPr>
          <w:ilvl w:val="0"/>
          <w:numId w:val="18"/>
        </w:numPr>
        <w:shd w:val="clear" w:color="auto" w:fill="FFFFFF"/>
        <w:spacing w:after="105" w:line="300" w:lineRule="atLeast"/>
        <w:jc w:val="both"/>
        <w:rPr>
          <w:rFonts w:ascii="Arial" w:eastAsia="Times New Roman" w:hAnsi="Arial" w:cs="Arial"/>
          <w:color w:val="000000"/>
          <w:sz w:val="23"/>
          <w:szCs w:val="23"/>
        </w:rPr>
      </w:pPr>
      <w:r w:rsidRPr="0026105A">
        <w:rPr>
          <w:rFonts w:ascii="Arial" w:eastAsia="Times New Roman" w:hAnsi="Arial" w:cs="Arial"/>
          <w:color w:val="000000"/>
          <w:sz w:val="23"/>
          <w:szCs w:val="23"/>
        </w:rPr>
        <w:t>The risk register</w:t>
      </w:r>
    </w:p>
    <w:p w:rsidR="005120C6" w:rsidRPr="00FD757C" w:rsidRDefault="00FD757C" w:rsidP="00890359">
      <w:pPr>
        <w:shd w:val="clear" w:color="auto" w:fill="FFFFFF"/>
        <w:spacing w:after="105" w:line="300" w:lineRule="atLeast"/>
        <w:jc w:val="both"/>
        <w:rPr>
          <w:rFonts w:ascii="Arial" w:eastAsia="Times New Roman" w:hAnsi="Arial" w:cs="Arial"/>
          <w:i/>
          <w:color w:val="FF0000"/>
          <w:sz w:val="23"/>
          <w:szCs w:val="23"/>
        </w:rPr>
      </w:pPr>
      <w:r w:rsidRPr="00FD757C">
        <w:rPr>
          <w:rFonts w:ascii="Arial" w:eastAsia="Times New Roman" w:hAnsi="Arial" w:cs="Arial"/>
          <w:i/>
          <w:color w:val="FF0000"/>
          <w:sz w:val="23"/>
          <w:szCs w:val="23"/>
        </w:rPr>
        <w:t>DAY 2</w:t>
      </w:r>
    </w:p>
    <w:p w:rsidR="00890359" w:rsidRPr="00F26748" w:rsidRDefault="00890359" w:rsidP="00890359">
      <w:pPr>
        <w:shd w:val="clear" w:color="auto" w:fill="FFFFFF"/>
        <w:spacing w:after="105" w:line="300" w:lineRule="atLeast"/>
        <w:jc w:val="both"/>
        <w:rPr>
          <w:rFonts w:ascii="Arial" w:eastAsia="Times New Roman" w:hAnsi="Arial" w:cs="Arial"/>
          <w:color w:val="000000"/>
          <w:sz w:val="23"/>
          <w:szCs w:val="23"/>
        </w:rPr>
      </w:pPr>
      <w:r w:rsidRPr="00F26748">
        <w:rPr>
          <w:rFonts w:ascii="Arial" w:eastAsia="Times New Roman" w:hAnsi="Arial" w:cs="Arial"/>
          <w:color w:val="000000"/>
          <w:sz w:val="23"/>
          <w:szCs w:val="23"/>
        </w:rPr>
        <w:t>B</w:t>
      </w:r>
      <w:r w:rsidR="00967477">
        <w:rPr>
          <w:rFonts w:ascii="Arial" w:eastAsia="Times New Roman" w:hAnsi="Arial" w:cs="Arial"/>
          <w:color w:val="000000"/>
          <w:sz w:val="23"/>
          <w:szCs w:val="23"/>
        </w:rPr>
        <w:t xml:space="preserve">usiness </w:t>
      </w:r>
      <w:r w:rsidRPr="00F26748">
        <w:rPr>
          <w:rFonts w:ascii="Arial" w:eastAsia="Times New Roman" w:hAnsi="Arial" w:cs="Arial"/>
          <w:color w:val="000000"/>
          <w:sz w:val="23"/>
          <w:szCs w:val="23"/>
        </w:rPr>
        <w:t>C</w:t>
      </w:r>
      <w:r w:rsidR="00967477">
        <w:rPr>
          <w:rFonts w:ascii="Arial" w:eastAsia="Times New Roman" w:hAnsi="Arial" w:cs="Arial"/>
          <w:color w:val="000000"/>
          <w:sz w:val="23"/>
          <w:szCs w:val="23"/>
        </w:rPr>
        <w:t xml:space="preserve">ontinuity </w:t>
      </w:r>
      <w:r w:rsidRPr="00F26748">
        <w:rPr>
          <w:rFonts w:ascii="Arial" w:eastAsia="Times New Roman" w:hAnsi="Arial" w:cs="Arial"/>
          <w:color w:val="000000"/>
          <w:sz w:val="23"/>
          <w:szCs w:val="23"/>
        </w:rPr>
        <w:t>M</w:t>
      </w:r>
      <w:r w:rsidR="00967477">
        <w:rPr>
          <w:rFonts w:ascii="Arial" w:eastAsia="Times New Roman" w:hAnsi="Arial" w:cs="Arial"/>
          <w:color w:val="000000"/>
          <w:sz w:val="23"/>
          <w:szCs w:val="23"/>
        </w:rPr>
        <w:t>anagement</w:t>
      </w:r>
      <w:r w:rsidRPr="00F26748">
        <w:rPr>
          <w:rFonts w:ascii="Arial" w:eastAsia="Times New Roman" w:hAnsi="Arial" w:cs="Arial"/>
          <w:color w:val="000000"/>
          <w:sz w:val="23"/>
          <w:szCs w:val="23"/>
        </w:rPr>
        <w:t xml:space="preserve"> Plans</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BCM plans structures</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BCM plan resources</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BCM development and implementation</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BCM plans elements</w:t>
      </w:r>
    </w:p>
    <w:p w:rsidR="00890359" w:rsidRPr="00F26748" w:rsidRDefault="00890359" w:rsidP="00890359">
      <w:pPr>
        <w:shd w:val="clear" w:color="auto" w:fill="FFFFFF"/>
        <w:spacing w:after="105" w:line="300" w:lineRule="atLeast"/>
        <w:jc w:val="both"/>
        <w:rPr>
          <w:rFonts w:ascii="Arial" w:eastAsia="Times New Roman" w:hAnsi="Arial" w:cs="Arial"/>
          <w:color w:val="000000"/>
          <w:sz w:val="23"/>
          <w:szCs w:val="23"/>
        </w:rPr>
      </w:pPr>
      <w:r w:rsidRPr="00F26748">
        <w:rPr>
          <w:rFonts w:ascii="Arial" w:eastAsia="Times New Roman" w:hAnsi="Arial" w:cs="Arial"/>
          <w:color w:val="000000"/>
          <w:sz w:val="23"/>
          <w:szCs w:val="23"/>
        </w:rPr>
        <w:t>Organization Plans</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Communication plan</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Organizational interface plan</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Resource and procurement management plan</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Project initiation plan</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Recovery of business plan</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Management of incident plan</w:t>
      </w:r>
    </w:p>
    <w:p w:rsidR="00890359" w:rsidRPr="002E6F42" w:rsidRDefault="00890359" w:rsidP="002E6F42">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2E6F42">
        <w:rPr>
          <w:rFonts w:ascii="Arial" w:eastAsia="Times New Roman" w:hAnsi="Arial" w:cs="Arial"/>
          <w:color w:val="000000"/>
          <w:sz w:val="23"/>
          <w:szCs w:val="23"/>
        </w:rPr>
        <w:t>Design and implementation of management plan</w:t>
      </w:r>
    </w:p>
    <w:p w:rsidR="002E6F42" w:rsidRDefault="002E6F42" w:rsidP="00890359">
      <w:pPr>
        <w:shd w:val="clear" w:color="auto" w:fill="FFFFFF"/>
        <w:spacing w:after="105" w:line="300" w:lineRule="atLeast"/>
        <w:jc w:val="both"/>
        <w:rPr>
          <w:rFonts w:ascii="Arial" w:eastAsia="Times New Roman" w:hAnsi="Arial" w:cs="Arial"/>
          <w:i/>
          <w:color w:val="FF0000"/>
          <w:sz w:val="23"/>
          <w:szCs w:val="23"/>
        </w:rPr>
      </w:pPr>
    </w:p>
    <w:p w:rsidR="002E6F42" w:rsidRPr="002E6F42" w:rsidRDefault="002E6F42" w:rsidP="00890359">
      <w:pPr>
        <w:shd w:val="clear" w:color="auto" w:fill="FFFFFF"/>
        <w:spacing w:after="105" w:line="300" w:lineRule="atLeast"/>
        <w:jc w:val="both"/>
        <w:rPr>
          <w:rFonts w:ascii="Arial" w:eastAsia="Times New Roman" w:hAnsi="Arial" w:cs="Arial"/>
          <w:i/>
          <w:color w:val="FF0000"/>
          <w:sz w:val="23"/>
          <w:szCs w:val="23"/>
        </w:rPr>
      </w:pPr>
      <w:r w:rsidRPr="002E6F42">
        <w:rPr>
          <w:rFonts w:ascii="Arial" w:eastAsia="Times New Roman" w:hAnsi="Arial" w:cs="Arial"/>
          <w:i/>
          <w:color w:val="FF0000"/>
          <w:sz w:val="23"/>
          <w:szCs w:val="23"/>
        </w:rPr>
        <w:t>DAY 3</w:t>
      </w:r>
    </w:p>
    <w:p w:rsidR="00890359" w:rsidRPr="00F26748" w:rsidRDefault="00890359" w:rsidP="00890359">
      <w:pPr>
        <w:shd w:val="clear" w:color="auto" w:fill="FFFFFF"/>
        <w:spacing w:after="105" w:line="300" w:lineRule="atLeast"/>
        <w:jc w:val="both"/>
        <w:rPr>
          <w:rFonts w:ascii="Arial" w:eastAsia="Times New Roman" w:hAnsi="Arial" w:cs="Arial"/>
          <w:color w:val="000000"/>
          <w:sz w:val="23"/>
          <w:szCs w:val="23"/>
        </w:rPr>
      </w:pPr>
      <w:r w:rsidRPr="00F26748">
        <w:rPr>
          <w:rFonts w:ascii="Arial" w:eastAsia="Times New Roman" w:hAnsi="Arial" w:cs="Arial"/>
          <w:color w:val="000000"/>
          <w:sz w:val="23"/>
          <w:szCs w:val="23"/>
        </w:rPr>
        <w:t>Crisis</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lastRenderedPageBreak/>
        <w:t>Policies and Instructions on crisis</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Crisis response guidelines</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Inter-organizational management of crisis</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Crisis leadership</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Training and education</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Structures of crisis management</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Structure of crisis response team</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Risk scope</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Risk scope principles</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Types of risks (Manmade/natural)</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BCP – Preparing for Business Disruption and Disaster Recovery</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Strategies for keeping your business operational despite emergencies</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Identifying Key Business Functions to Prioritize</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What Processes and Equipment are most at risk?</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Constituting Your Business Continuity Team</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BCP Team</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Business Impact Analysis</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Risk Mitigation</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Business Continuity Strategies</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Business Continuity Plan</w:t>
      </w:r>
    </w:p>
    <w:p w:rsidR="00890359" w:rsidRPr="00FD757C" w:rsidRDefault="00890359" w:rsidP="00FD757C">
      <w:pPr>
        <w:pStyle w:val="ListParagraph"/>
        <w:numPr>
          <w:ilvl w:val="0"/>
          <w:numId w:val="19"/>
        </w:numPr>
        <w:shd w:val="clear" w:color="auto" w:fill="FFFFFF"/>
        <w:spacing w:after="105" w:line="300" w:lineRule="atLeast"/>
        <w:jc w:val="both"/>
        <w:rPr>
          <w:rFonts w:ascii="Arial" w:eastAsia="Times New Roman" w:hAnsi="Arial" w:cs="Arial"/>
          <w:color w:val="000000"/>
          <w:sz w:val="23"/>
          <w:szCs w:val="23"/>
        </w:rPr>
      </w:pPr>
      <w:r w:rsidRPr="00FD757C">
        <w:rPr>
          <w:rFonts w:ascii="Arial" w:eastAsia="Times New Roman" w:hAnsi="Arial" w:cs="Arial"/>
          <w:color w:val="000000"/>
          <w:sz w:val="23"/>
          <w:szCs w:val="23"/>
        </w:rPr>
        <w:t xml:space="preserve">Training   </w:t>
      </w:r>
    </w:p>
    <w:p w:rsidR="002E6F42" w:rsidRPr="002E6F42" w:rsidRDefault="00F131B9" w:rsidP="00890359">
      <w:pPr>
        <w:shd w:val="clear" w:color="auto" w:fill="FFFFFF"/>
        <w:spacing w:after="105" w:line="300" w:lineRule="atLeast"/>
        <w:jc w:val="both"/>
        <w:rPr>
          <w:rFonts w:ascii="Arial" w:eastAsia="Times New Roman" w:hAnsi="Arial" w:cs="Arial"/>
          <w:i/>
          <w:color w:val="FF0000"/>
          <w:sz w:val="23"/>
          <w:szCs w:val="23"/>
        </w:rPr>
      </w:pPr>
      <w:r>
        <w:rPr>
          <w:rFonts w:ascii="Arial" w:eastAsia="Times New Roman" w:hAnsi="Arial" w:cs="Arial"/>
          <w:i/>
          <w:color w:val="FF0000"/>
          <w:sz w:val="23"/>
          <w:szCs w:val="23"/>
        </w:rPr>
        <w:t>DAY 4</w:t>
      </w:r>
    </w:p>
    <w:p w:rsidR="00FD757C" w:rsidRDefault="00890359" w:rsidP="00890359">
      <w:pPr>
        <w:shd w:val="clear" w:color="auto" w:fill="FFFFFF"/>
        <w:spacing w:after="105" w:line="300" w:lineRule="atLeast"/>
        <w:jc w:val="both"/>
        <w:rPr>
          <w:rFonts w:ascii="Arial" w:eastAsia="Times New Roman" w:hAnsi="Arial" w:cs="Arial"/>
          <w:color w:val="000000"/>
          <w:sz w:val="23"/>
          <w:szCs w:val="23"/>
        </w:rPr>
      </w:pPr>
      <w:r w:rsidRPr="00F26748">
        <w:rPr>
          <w:rFonts w:ascii="Arial" w:eastAsia="Times New Roman" w:hAnsi="Arial" w:cs="Arial"/>
          <w:color w:val="000000"/>
          <w:sz w:val="23"/>
          <w:szCs w:val="23"/>
        </w:rPr>
        <w:t>Writing a BCP</w:t>
      </w:r>
    </w:p>
    <w:p w:rsidR="00890359" w:rsidRP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Key Techniques and Guides</w:t>
      </w:r>
    </w:p>
    <w:p w:rsidR="00890359" w:rsidRP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 xml:space="preserve">Developing a BCP Checklist </w:t>
      </w:r>
    </w:p>
    <w:p w:rsidR="00890359" w:rsidRP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Auditing Your BCP</w:t>
      </w:r>
    </w:p>
    <w:p w:rsidR="00890359" w:rsidRP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Business Continuity Awareness</w:t>
      </w:r>
    </w:p>
    <w:p w:rsidR="00890359" w:rsidRP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Gauge and Test Employees’ Understanding of Your BCP Processes</w:t>
      </w:r>
    </w:p>
    <w:p w:rsidR="00890359" w:rsidRP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Determine Opportunity Areas</w:t>
      </w:r>
    </w:p>
    <w:p w:rsidR="00890359" w:rsidRP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Develop Continuous Improvement Plan</w:t>
      </w:r>
    </w:p>
    <w:p w:rsidR="00890359" w:rsidRP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Emergency Response Plan</w:t>
      </w:r>
    </w:p>
    <w:p w:rsid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Disaster Recovery Policy and procedures</w:t>
      </w:r>
    </w:p>
    <w:p w:rsid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Challenges in creating a BCP</w:t>
      </w:r>
    </w:p>
    <w:p w:rsidR="00890359" w:rsidRP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The role of the crisis management team</w:t>
      </w:r>
    </w:p>
    <w:p w:rsid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Disaster recovery plan</w:t>
      </w:r>
    </w:p>
    <w:p w:rsid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Disaster recovery in our company</w:t>
      </w:r>
    </w:p>
    <w:p w:rsid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The crisis management team</w:t>
      </w:r>
    </w:p>
    <w:p w:rsidR="00890359" w:rsidRPr="00F76522" w:rsidRDefault="00890359" w:rsidP="00F76522">
      <w:pPr>
        <w:pStyle w:val="ListParagraph"/>
        <w:numPr>
          <w:ilvl w:val="0"/>
          <w:numId w:val="23"/>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Off-site facilities &amp; records</w:t>
      </w:r>
    </w:p>
    <w:p w:rsidR="002E6F42" w:rsidRDefault="002E6F42" w:rsidP="00890359">
      <w:pPr>
        <w:shd w:val="clear" w:color="auto" w:fill="FFFFFF"/>
        <w:spacing w:after="105" w:line="300" w:lineRule="atLeast"/>
        <w:jc w:val="both"/>
        <w:rPr>
          <w:rFonts w:ascii="Arial" w:eastAsia="Times New Roman" w:hAnsi="Arial" w:cs="Arial"/>
          <w:i/>
          <w:color w:val="FF0000"/>
          <w:sz w:val="23"/>
          <w:szCs w:val="23"/>
        </w:rPr>
      </w:pPr>
    </w:p>
    <w:p w:rsidR="00CD3CFC" w:rsidRPr="002E6F42" w:rsidRDefault="00AF780F" w:rsidP="00890359">
      <w:pPr>
        <w:shd w:val="clear" w:color="auto" w:fill="FFFFFF"/>
        <w:spacing w:after="105" w:line="300" w:lineRule="atLeast"/>
        <w:jc w:val="both"/>
        <w:rPr>
          <w:rFonts w:ascii="Arial" w:eastAsia="Times New Roman" w:hAnsi="Arial" w:cs="Arial"/>
          <w:i/>
          <w:color w:val="FF0000"/>
          <w:sz w:val="23"/>
          <w:szCs w:val="23"/>
        </w:rPr>
      </w:pPr>
      <w:r>
        <w:rPr>
          <w:rFonts w:ascii="Arial" w:eastAsia="Times New Roman" w:hAnsi="Arial" w:cs="Arial"/>
          <w:i/>
          <w:color w:val="FF0000"/>
          <w:sz w:val="23"/>
          <w:szCs w:val="23"/>
        </w:rPr>
        <w:t>DAY 5</w:t>
      </w:r>
    </w:p>
    <w:p w:rsidR="00890359" w:rsidRPr="00F26748" w:rsidRDefault="00890359" w:rsidP="00890359">
      <w:pPr>
        <w:shd w:val="clear" w:color="auto" w:fill="FFFFFF"/>
        <w:spacing w:after="105" w:line="300" w:lineRule="atLeast"/>
        <w:jc w:val="both"/>
        <w:rPr>
          <w:rFonts w:ascii="Arial" w:eastAsia="Times New Roman" w:hAnsi="Arial" w:cs="Arial"/>
          <w:color w:val="000000"/>
          <w:sz w:val="23"/>
          <w:szCs w:val="23"/>
        </w:rPr>
      </w:pPr>
      <w:r w:rsidRPr="00F26748">
        <w:rPr>
          <w:rFonts w:ascii="Arial" w:eastAsia="Times New Roman" w:hAnsi="Arial" w:cs="Arial"/>
          <w:color w:val="000000"/>
          <w:sz w:val="23"/>
          <w:szCs w:val="23"/>
        </w:rPr>
        <w:t>Managing crises</w:t>
      </w:r>
    </w:p>
    <w:p w:rsidR="00890359" w:rsidRPr="00F76522" w:rsidRDefault="00890359" w:rsidP="00F76522">
      <w:pPr>
        <w:pStyle w:val="ListParagraph"/>
        <w:numPr>
          <w:ilvl w:val="0"/>
          <w:numId w:val="24"/>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lastRenderedPageBreak/>
        <w:t>Scenarios: The cyber risk threat</w:t>
      </w:r>
    </w:p>
    <w:p w:rsidR="00890359" w:rsidRPr="00F76522" w:rsidRDefault="00890359" w:rsidP="00F76522">
      <w:pPr>
        <w:pStyle w:val="ListParagraph"/>
        <w:numPr>
          <w:ilvl w:val="0"/>
          <w:numId w:val="24"/>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Stress testing</w:t>
      </w:r>
    </w:p>
    <w:p w:rsidR="00890359" w:rsidRPr="00F26748" w:rsidRDefault="00890359" w:rsidP="00890359">
      <w:pPr>
        <w:shd w:val="clear" w:color="auto" w:fill="FFFFFF"/>
        <w:spacing w:after="105" w:line="300" w:lineRule="atLeast"/>
        <w:jc w:val="both"/>
        <w:rPr>
          <w:rFonts w:ascii="Arial" w:eastAsia="Times New Roman" w:hAnsi="Arial" w:cs="Arial"/>
          <w:color w:val="000000"/>
          <w:sz w:val="23"/>
          <w:szCs w:val="23"/>
        </w:rPr>
      </w:pPr>
      <w:r w:rsidRPr="00F26748">
        <w:rPr>
          <w:rFonts w:ascii="Arial" w:eastAsia="Times New Roman" w:hAnsi="Arial" w:cs="Arial"/>
          <w:color w:val="000000"/>
          <w:sz w:val="23"/>
          <w:szCs w:val="23"/>
        </w:rPr>
        <w:t>Succession plans</w:t>
      </w:r>
    </w:p>
    <w:p w:rsidR="00890359" w:rsidRPr="00F76522" w:rsidRDefault="00890359" w:rsidP="00F76522">
      <w:pPr>
        <w:pStyle w:val="ListParagraph"/>
        <w:numPr>
          <w:ilvl w:val="0"/>
          <w:numId w:val="25"/>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Scenario: Coping with unexpected absence</w:t>
      </w:r>
    </w:p>
    <w:p w:rsidR="00890359" w:rsidRPr="00F76522" w:rsidRDefault="00890359" w:rsidP="00F76522">
      <w:pPr>
        <w:pStyle w:val="ListParagraph"/>
        <w:numPr>
          <w:ilvl w:val="0"/>
          <w:numId w:val="25"/>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Scenario: Adapting to unexpected absence</w:t>
      </w:r>
    </w:p>
    <w:p w:rsidR="00890359" w:rsidRPr="00F76522" w:rsidRDefault="00890359" w:rsidP="00F76522">
      <w:pPr>
        <w:pStyle w:val="ListParagraph"/>
        <w:numPr>
          <w:ilvl w:val="0"/>
          <w:numId w:val="25"/>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Succession planning policy</w:t>
      </w:r>
    </w:p>
    <w:p w:rsidR="00890359" w:rsidRPr="00F76522" w:rsidRDefault="00890359" w:rsidP="00F76522">
      <w:pPr>
        <w:pStyle w:val="ListParagraph"/>
        <w:numPr>
          <w:ilvl w:val="0"/>
          <w:numId w:val="25"/>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Public relations &amp; crisis management</w:t>
      </w:r>
    </w:p>
    <w:p w:rsidR="00AA6949" w:rsidRDefault="00890359" w:rsidP="003D6170">
      <w:pPr>
        <w:pStyle w:val="ListParagraph"/>
        <w:numPr>
          <w:ilvl w:val="0"/>
          <w:numId w:val="25"/>
        </w:numPr>
        <w:shd w:val="clear" w:color="auto" w:fill="FFFFFF"/>
        <w:spacing w:after="105" w:line="300" w:lineRule="atLeast"/>
        <w:jc w:val="both"/>
        <w:rPr>
          <w:rFonts w:ascii="Arial" w:eastAsia="Times New Roman" w:hAnsi="Arial" w:cs="Arial"/>
          <w:color w:val="000000"/>
          <w:sz w:val="23"/>
          <w:szCs w:val="23"/>
        </w:rPr>
      </w:pPr>
      <w:r w:rsidRPr="00F76522">
        <w:rPr>
          <w:rFonts w:ascii="Arial" w:eastAsia="Times New Roman" w:hAnsi="Arial" w:cs="Arial"/>
          <w:color w:val="000000"/>
          <w:sz w:val="23"/>
          <w:szCs w:val="23"/>
        </w:rPr>
        <w:t>S</w:t>
      </w:r>
      <w:r w:rsidR="00CB777F" w:rsidRPr="00F76522">
        <w:rPr>
          <w:rFonts w:ascii="Arial" w:eastAsia="Times New Roman" w:hAnsi="Arial" w:cs="Arial"/>
          <w:color w:val="000000"/>
          <w:sz w:val="23"/>
          <w:szCs w:val="23"/>
        </w:rPr>
        <w:t>ample business continuity policy</w:t>
      </w:r>
    </w:p>
    <w:p w:rsidR="002E6F42" w:rsidRPr="00AA6949" w:rsidRDefault="002E6F42" w:rsidP="003D6170">
      <w:pPr>
        <w:pStyle w:val="ListParagraph"/>
        <w:numPr>
          <w:ilvl w:val="0"/>
          <w:numId w:val="25"/>
        </w:numPr>
        <w:shd w:val="clear" w:color="auto" w:fill="FFFFFF"/>
        <w:spacing w:after="105" w:line="300" w:lineRule="atLeast"/>
        <w:jc w:val="both"/>
        <w:rPr>
          <w:rFonts w:ascii="Arial" w:eastAsia="Times New Roman" w:hAnsi="Arial" w:cs="Arial"/>
          <w:color w:val="000000"/>
          <w:sz w:val="23"/>
          <w:szCs w:val="23"/>
        </w:rPr>
      </w:pPr>
      <w:r w:rsidRPr="00AA6949">
        <w:rPr>
          <w:rFonts w:ascii="Arial" w:hAnsi="Arial" w:cs="Arial"/>
          <w:sz w:val="24"/>
          <w:szCs w:val="24"/>
          <w:lang w:val="en"/>
        </w:rPr>
        <w:t>Case Studies</w:t>
      </w:r>
    </w:p>
    <w:p w:rsidR="00101D8D" w:rsidRPr="002E6F42" w:rsidRDefault="00101D8D" w:rsidP="003D6170">
      <w:pPr>
        <w:pStyle w:val="NoSpacing"/>
        <w:rPr>
          <w:rFonts w:ascii="Arial" w:hAnsi="Arial" w:cs="Arial"/>
          <w:sz w:val="24"/>
          <w:szCs w:val="24"/>
          <w:lang w:val="en"/>
        </w:rPr>
      </w:pPr>
    </w:p>
    <w:p w:rsidR="002E6F42" w:rsidRPr="002E6F42" w:rsidRDefault="002E6F42" w:rsidP="003D6170">
      <w:pPr>
        <w:pStyle w:val="NoSpacing"/>
        <w:rPr>
          <w:rFonts w:ascii="Arial" w:hAnsi="Arial" w:cs="Arial"/>
          <w:color w:val="FF0000"/>
          <w:sz w:val="24"/>
          <w:szCs w:val="24"/>
          <w:lang w:val="en"/>
        </w:rPr>
      </w:pPr>
    </w:p>
    <w:p w:rsidR="003D6170" w:rsidRPr="00F26748" w:rsidRDefault="003D6170" w:rsidP="003D6170">
      <w:pPr>
        <w:pStyle w:val="NoSpacing"/>
        <w:rPr>
          <w:rFonts w:ascii="Arial" w:hAnsi="Arial" w:cs="Arial"/>
          <w:sz w:val="24"/>
          <w:szCs w:val="24"/>
          <w:lang w:val="en"/>
        </w:rPr>
      </w:pPr>
      <w:r w:rsidRPr="00F26748">
        <w:rPr>
          <w:rFonts w:ascii="Arial" w:hAnsi="Arial" w:cs="Arial"/>
          <w:sz w:val="24"/>
          <w:szCs w:val="24"/>
          <w:lang w:val="en"/>
        </w:rPr>
        <w:t>FACULTY</w:t>
      </w:r>
    </w:p>
    <w:p w:rsidR="003D6170" w:rsidRPr="00F26748" w:rsidRDefault="003D6170" w:rsidP="003D6170">
      <w:pPr>
        <w:rPr>
          <w:rFonts w:ascii="Arial" w:eastAsia="Times New Roman" w:hAnsi="Arial" w:cs="Arial"/>
          <w:noProof/>
        </w:rPr>
      </w:pPr>
      <w:r w:rsidRPr="00F26748">
        <w:rPr>
          <w:rFonts w:ascii="Arial" w:hAnsi="Arial" w:cs="Arial"/>
          <w:sz w:val="24"/>
          <w:szCs w:val="24"/>
          <w:lang w:val="en"/>
        </w:rPr>
        <w:t xml:space="preserve">The course would be led by </w:t>
      </w:r>
      <w:r w:rsidR="002D5FF4" w:rsidRPr="00F26748">
        <w:rPr>
          <w:rFonts w:ascii="Arial" w:hAnsi="Arial" w:cs="Arial"/>
          <w:sz w:val="24"/>
          <w:szCs w:val="24"/>
          <w:lang w:val="en"/>
        </w:rPr>
        <w:t xml:space="preserve">Prof. </w:t>
      </w:r>
      <w:r w:rsidRPr="00F26748">
        <w:rPr>
          <w:rFonts w:ascii="Arial" w:eastAsia="Times New Roman" w:hAnsi="Arial" w:cs="Arial"/>
          <w:noProof/>
        </w:rPr>
        <w:t>Richard Mayungbe</w:t>
      </w:r>
      <w:r w:rsidRPr="00F26748">
        <w:rPr>
          <w:rFonts w:ascii="Arial" w:eastAsia="Times New Roman" w:hAnsi="Arial" w:cs="Arial"/>
          <w:i/>
          <w:noProof/>
        </w:rPr>
        <w:t xml:space="preserve">, PhD, MSc, MBA BSc, </w:t>
      </w:r>
      <w:r w:rsidR="00A278FD">
        <w:rPr>
          <w:rFonts w:ascii="Arial" w:eastAsia="Times New Roman" w:hAnsi="Arial" w:cs="Arial"/>
          <w:i/>
          <w:noProof/>
        </w:rPr>
        <w:t>F</w:t>
      </w:r>
      <w:r w:rsidRPr="00F26748">
        <w:rPr>
          <w:rFonts w:ascii="Arial" w:eastAsia="Times New Roman" w:hAnsi="Arial" w:cs="Arial"/>
          <w:i/>
          <w:noProof/>
        </w:rPr>
        <w:t>CC</w:t>
      </w:r>
      <w:r w:rsidR="00A278FD">
        <w:rPr>
          <w:rFonts w:ascii="Arial" w:eastAsia="Times New Roman" w:hAnsi="Arial" w:cs="Arial"/>
          <w:i/>
          <w:noProof/>
        </w:rPr>
        <w:t>rFA,  FIC</w:t>
      </w:r>
      <w:r w:rsidRPr="00F26748">
        <w:rPr>
          <w:rFonts w:ascii="Arial" w:eastAsia="Times New Roman" w:hAnsi="Arial" w:cs="Arial"/>
          <w:i/>
          <w:noProof/>
        </w:rPr>
        <w:t xml:space="preserve">FA, </w:t>
      </w:r>
      <w:r w:rsidR="005C33F5" w:rsidRPr="00F26748">
        <w:rPr>
          <w:rFonts w:ascii="Arial" w:eastAsia="Times New Roman" w:hAnsi="Arial" w:cs="Arial"/>
          <w:i/>
          <w:noProof/>
        </w:rPr>
        <w:t xml:space="preserve">FCFIP, FIAF, </w:t>
      </w:r>
      <w:r w:rsidR="00A278FD">
        <w:rPr>
          <w:rFonts w:ascii="Arial" w:eastAsia="Times New Roman" w:hAnsi="Arial" w:cs="Arial"/>
          <w:i/>
          <w:noProof/>
        </w:rPr>
        <w:t>FICA, FIPN, ACFE, MICM,</w:t>
      </w:r>
      <w:r w:rsidRPr="00F26748">
        <w:rPr>
          <w:rFonts w:ascii="Arial" w:eastAsia="Times New Roman" w:hAnsi="Arial" w:cs="Arial"/>
          <w:i/>
          <w:noProof/>
        </w:rPr>
        <w:t xml:space="preserve"> Ch.MC, MITD, CISCOM, CMD Certified Trainer, SEC Licensed Investment Adviser (Country Representative of the Institute of Certified Forensic Accountants,USA &amp;  Canada, </w:t>
      </w:r>
      <w:hyperlink r:id="rId6" w:history="1">
        <w:r w:rsidRPr="00F26748">
          <w:rPr>
            <w:rStyle w:val="Hyperlink"/>
            <w:rFonts w:ascii="Arial" w:eastAsia="Times New Roman" w:hAnsi="Arial" w:cs="Arial"/>
            <w:i/>
            <w:noProof/>
          </w:rPr>
          <w:t>www.forensicglobal.org</w:t>
        </w:r>
      </w:hyperlink>
      <w:r w:rsidRPr="00F26748">
        <w:rPr>
          <w:rFonts w:ascii="Arial" w:eastAsia="Times New Roman" w:hAnsi="Arial" w:cs="Arial"/>
          <w:i/>
          <w:noProof/>
        </w:rPr>
        <w:t xml:space="preserve">, and Country Reprentative of BRASI SUPPLY CHAIN &amp; OPERATIONS MANAGEMENT </w:t>
      </w:r>
      <w:hyperlink r:id="rId7" w:history="1">
        <w:r w:rsidRPr="00F26748">
          <w:rPr>
            <w:rStyle w:val="Hyperlink"/>
            <w:rFonts w:ascii="Arial" w:eastAsia="Times New Roman" w:hAnsi="Arial" w:cs="Arial"/>
            <w:i/>
            <w:noProof/>
          </w:rPr>
          <w:t>www.brasi.org</w:t>
        </w:r>
      </w:hyperlink>
      <w:r w:rsidRPr="00F26748">
        <w:rPr>
          <w:rFonts w:ascii="Arial" w:eastAsia="Times New Roman" w:hAnsi="Arial" w:cs="Arial"/>
          <w:i/>
          <w:noProof/>
        </w:rPr>
        <w:t xml:space="preserve">)  </w:t>
      </w:r>
    </w:p>
    <w:p w:rsidR="003D6170" w:rsidRPr="00F26748" w:rsidRDefault="003D6170" w:rsidP="003D6170">
      <w:pPr>
        <w:pStyle w:val="NoSpacing"/>
        <w:rPr>
          <w:rFonts w:ascii="Arial" w:hAnsi="Arial" w:cs="Arial"/>
          <w:sz w:val="24"/>
          <w:szCs w:val="24"/>
          <w:lang w:val="en"/>
        </w:rPr>
      </w:pPr>
      <w:r w:rsidRPr="00F26748">
        <w:rPr>
          <w:rFonts w:ascii="Arial" w:hAnsi="Arial" w:cs="Arial"/>
          <w:sz w:val="24"/>
          <w:szCs w:val="24"/>
          <w:lang w:val="en"/>
        </w:rPr>
        <w:t>COURSE FEE</w:t>
      </w:r>
    </w:p>
    <w:p w:rsidR="003D6170" w:rsidRPr="00F26748" w:rsidRDefault="003D6170" w:rsidP="003D6170">
      <w:pPr>
        <w:pStyle w:val="NoSpacing"/>
        <w:rPr>
          <w:rFonts w:ascii="Arial" w:hAnsi="Arial" w:cs="Arial"/>
          <w:sz w:val="4"/>
          <w:szCs w:val="24"/>
          <w:lang w:val="en"/>
        </w:rPr>
      </w:pPr>
    </w:p>
    <w:p w:rsidR="003D6170" w:rsidRPr="00E87B96" w:rsidRDefault="008A00BA" w:rsidP="003D6170">
      <w:pPr>
        <w:pStyle w:val="NoSpacing"/>
        <w:rPr>
          <w:rFonts w:ascii="Arial" w:eastAsia="Times New Roman" w:hAnsi="Arial" w:cs="Arial"/>
          <w:i/>
          <w:color w:val="FF0000"/>
          <w:sz w:val="24"/>
          <w:szCs w:val="24"/>
        </w:rPr>
      </w:pPr>
      <w:r>
        <w:rPr>
          <w:rFonts w:ascii="Arial" w:hAnsi="Arial" w:cs="Arial"/>
          <w:sz w:val="24"/>
          <w:szCs w:val="24"/>
          <w:lang w:val="en"/>
        </w:rPr>
        <w:t xml:space="preserve">The course fee is </w:t>
      </w:r>
      <w:r w:rsidR="001221A7">
        <w:rPr>
          <w:rFonts w:ascii="Arial" w:hAnsi="Arial" w:cs="Arial"/>
          <w:sz w:val="24"/>
          <w:szCs w:val="24"/>
          <w:lang w:val="en"/>
        </w:rPr>
        <w:t>$2,500</w:t>
      </w:r>
      <w:r w:rsidR="003D6170" w:rsidRPr="00F26748">
        <w:rPr>
          <w:rFonts w:ascii="Arial" w:hAnsi="Arial" w:cs="Arial"/>
          <w:sz w:val="24"/>
          <w:szCs w:val="24"/>
          <w:lang w:val="en"/>
        </w:rPr>
        <w:t xml:space="preserve"> per participant, and is </w:t>
      </w:r>
      <w:r w:rsidR="001221A7">
        <w:rPr>
          <w:rFonts w:ascii="Arial" w:hAnsi="Arial" w:cs="Arial"/>
          <w:bCs/>
          <w:sz w:val="24"/>
          <w:szCs w:val="24"/>
        </w:rPr>
        <w:t xml:space="preserve">Payable to: </w:t>
      </w:r>
      <w:r w:rsidR="003D6170" w:rsidRPr="00F26748">
        <w:rPr>
          <w:rFonts w:ascii="Arial" w:hAnsi="Arial" w:cs="Arial"/>
          <w:noProof/>
          <w:sz w:val="24"/>
          <w:szCs w:val="24"/>
        </w:rPr>
        <w:t xml:space="preserve">TSI Limited,  Access Bank Plc </w:t>
      </w:r>
      <w:r w:rsidR="001221A7">
        <w:rPr>
          <w:rFonts w:ascii="Arial" w:hAnsi="Arial" w:cs="Arial"/>
          <w:noProof/>
          <w:sz w:val="24"/>
          <w:szCs w:val="24"/>
        </w:rPr>
        <w:t xml:space="preserve">Dollar Domiciliary </w:t>
      </w:r>
      <w:r w:rsidR="001221A7">
        <w:rPr>
          <w:rFonts w:ascii="Arial" w:eastAsia="Times New Roman" w:hAnsi="Arial" w:cs="Arial"/>
          <w:sz w:val="24"/>
          <w:szCs w:val="24"/>
        </w:rPr>
        <w:t>Account No: 0035053349</w:t>
      </w:r>
      <w:r w:rsidR="003D6170" w:rsidRPr="00F26748">
        <w:rPr>
          <w:rFonts w:ascii="Arial" w:eastAsia="Times New Roman" w:hAnsi="Arial" w:cs="Arial"/>
          <w:sz w:val="24"/>
          <w:szCs w:val="24"/>
        </w:rPr>
        <w:t xml:space="preserve"> </w:t>
      </w:r>
      <w:r w:rsidR="00E87B96">
        <w:rPr>
          <w:rFonts w:ascii="Arial" w:eastAsia="Times New Roman" w:hAnsi="Arial" w:cs="Arial"/>
          <w:sz w:val="24"/>
          <w:szCs w:val="24"/>
        </w:rPr>
        <w:t xml:space="preserve">  </w:t>
      </w:r>
      <w:proofErr w:type="gramStart"/>
      <w:r w:rsidR="00E87B96" w:rsidRPr="00E87B96">
        <w:rPr>
          <w:rFonts w:ascii="Arial" w:eastAsia="Times New Roman" w:hAnsi="Arial" w:cs="Arial"/>
          <w:i/>
          <w:color w:val="FF0000"/>
          <w:sz w:val="24"/>
          <w:szCs w:val="24"/>
        </w:rPr>
        <w:t>Or</w:t>
      </w:r>
      <w:proofErr w:type="gramEnd"/>
      <w:r w:rsidR="00E87B96" w:rsidRPr="00E87B96">
        <w:rPr>
          <w:rFonts w:ascii="Arial" w:eastAsia="Times New Roman" w:hAnsi="Arial" w:cs="Arial"/>
          <w:i/>
          <w:color w:val="FF0000"/>
          <w:sz w:val="24"/>
          <w:szCs w:val="24"/>
        </w:rPr>
        <w:t xml:space="preserve"> cash payment at the venue</w:t>
      </w:r>
    </w:p>
    <w:p w:rsidR="003D6170" w:rsidRPr="00F26748" w:rsidRDefault="003D6170" w:rsidP="003D6170">
      <w:pPr>
        <w:pStyle w:val="NoSpacing"/>
        <w:ind w:left="720"/>
        <w:rPr>
          <w:rFonts w:ascii="Arial" w:eastAsia="Times New Roman" w:hAnsi="Arial" w:cs="Arial"/>
          <w:color w:val="FF0000"/>
          <w:sz w:val="14"/>
          <w:szCs w:val="24"/>
        </w:rPr>
      </w:pPr>
    </w:p>
    <w:p w:rsidR="003D6170" w:rsidRPr="00F26748" w:rsidRDefault="003D6170" w:rsidP="003D6170">
      <w:pPr>
        <w:pStyle w:val="NoSpacing"/>
        <w:rPr>
          <w:rFonts w:ascii="Arial" w:eastAsia="Times New Roman" w:hAnsi="Arial" w:cs="Arial"/>
          <w:sz w:val="24"/>
          <w:szCs w:val="24"/>
        </w:rPr>
      </w:pPr>
      <w:r w:rsidRPr="00F26748">
        <w:rPr>
          <w:rFonts w:ascii="Arial" w:eastAsia="Times New Roman" w:hAnsi="Arial" w:cs="Arial"/>
          <w:sz w:val="24"/>
          <w:szCs w:val="24"/>
        </w:rPr>
        <w:t>FURTHER DETAILS</w:t>
      </w:r>
    </w:p>
    <w:p w:rsidR="003D6170" w:rsidRPr="00F26748" w:rsidRDefault="003D6170" w:rsidP="003D6170">
      <w:pPr>
        <w:pStyle w:val="NoSpacing"/>
        <w:rPr>
          <w:rFonts w:ascii="Arial" w:eastAsia="Times New Roman" w:hAnsi="Arial" w:cs="Arial"/>
          <w:sz w:val="24"/>
          <w:szCs w:val="24"/>
        </w:rPr>
      </w:pPr>
      <w:r w:rsidRPr="00F26748">
        <w:rPr>
          <w:rFonts w:ascii="Arial" w:eastAsia="Times New Roman" w:hAnsi="Arial" w:cs="Arial"/>
          <w:sz w:val="24"/>
          <w:szCs w:val="24"/>
        </w:rPr>
        <w:t xml:space="preserve"> Please visit, call or mail:</w:t>
      </w:r>
    </w:p>
    <w:p w:rsidR="003D6170" w:rsidRPr="00F26748" w:rsidRDefault="003D6170" w:rsidP="003D6170">
      <w:pPr>
        <w:pStyle w:val="NoSpacing"/>
        <w:rPr>
          <w:rFonts w:ascii="Arial" w:eastAsia="Times New Roman" w:hAnsi="Arial" w:cs="Arial"/>
          <w:sz w:val="24"/>
          <w:szCs w:val="24"/>
        </w:rPr>
      </w:pPr>
      <w:r w:rsidRPr="00F26748">
        <w:rPr>
          <w:rFonts w:ascii="Arial" w:eastAsia="Times New Roman" w:hAnsi="Arial" w:cs="Arial"/>
          <w:sz w:val="24"/>
          <w:szCs w:val="24"/>
        </w:rPr>
        <w:t>TSI Limited</w:t>
      </w:r>
    </w:p>
    <w:p w:rsidR="003D6170" w:rsidRPr="00F26748" w:rsidRDefault="003D6170" w:rsidP="003D6170">
      <w:pPr>
        <w:pStyle w:val="NoSpacing"/>
        <w:rPr>
          <w:rFonts w:ascii="Arial" w:eastAsia="Times New Roman" w:hAnsi="Arial" w:cs="Arial"/>
          <w:sz w:val="24"/>
          <w:szCs w:val="24"/>
        </w:rPr>
      </w:pPr>
      <w:r w:rsidRPr="00F26748">
        <w:rPr>
          <w:rFonts w:ascii="Arial" w:eastAsia="Times New Roman" w:hAnsi="Arial" w:cs="Arial"/>
          <w:sz w:val="24"/>
          <w:szCs w:val="24"/>
        </w:rPr>
        <w:t xml:space="preserve">4, </w:t>
      </w:r>
      <w:proofErr w:type="spellStart"/>
      <w:r w:rsidRPr="00F26748">
        <w:rPr>
          <w:rFonts w:ascii="Arial" w:eastAsia="Times New Roman" w:hAnsi="Arial" w:cs="Arial"/>
          <w:sz w:val="24"/>
          <w:szCs w:val="24"/>
        </w:rPr>
        <w:t>Akinpelu</w:t>
      </w:r>
      <w:proofErr w:type="spellEnd"/>
      <w:r w:rsidRPr="00F26748">
        <w:rPr>
          <w:rFonts w:ascii="Arial" w:eastAsia="Times New Roman" w:hAnsi="Arial" w:cs="Arial"/>
          <w:sz w:val="24"/>
          <w:szCs w:val="24"/>
        </w:rPr>
        <w:t xml:space="preserve"> Street, Behind ENYO Petrol Station,</w:t>
      </w:r>
    </w:p>
    <w:p w:rsidR="003D6170" w:rsidRPr="00F26748" w:rsidRDefault="003D6170" w:rsidP="003D6170">
      <w:pPr>
        <w:pStyle w:val="NoSpacing"/>
        <w:rPr>
          <w:rFonts w:ascii="Arial" w:hAnsi="Arial" w:cs="Arial"/>
          <w:noProof/>
          <w:sz w:val="24"/>
          <w:szCs w:val="24"/>
        </w:rPr>
      </w:pPr>
      <w:proofErr w:type="spellStart"/>
      <w:r w:rsidRPr="00F26748">
        <w:rPr>
          <w:rFonts w:ascii="Arial" w:eastAsia="Times New Roman" w:hAnsi="Arial" w:cs="Arial"/>
          <w:sz w:val="24"/>
          <w:szCs w:val="24"/>
        </w:rPr>
        <w:t>Ibafo</w:t>
      </w:r>
      <w:proofErr w:type="spellEnd"/>
      <w:r w:rsidRPr="00F26748">
        <w:rPr>
          <w:rFonts w:ascii="Arial" w:eastAsia="Times New Roman" w:hAnsi="Arial" w:cs="Arial"/>
          <w:sz w:val="24"/>
          <w:szCs w:val="24"/>
        </w:rPr>
        <w:t xml:space="preserve"> Bus Stop, </w:t>
      </w:r>
      <w:proofErr w:type="spellStart"/>
      <w:r w:rsidRPr="00F26748">
        <w:rPr>
          <w:rFonts w:ascii="Arial" w:eastAsia="Times New Roman" w:hAnsi="Arial" w:cs="Arial"/>
          <w:sz w:val="24"/>
          <w:szCs w:val="24"/>
        </w:rPr>
        <w:t>Ibafo</w:t>
      </w:r>
      <w:proofErr w:type="spellEnd"/>
      <w:r w:rsidRPr="00F26748">
        <w:rPr>
          <w:rFonts w:ascii="Arial" w:eastAsia="Times New Roman" w:hAnsi="Arial" w:cs="Arial"/>
          <w:sz w:val="24"/>
          <w:szCs w:val="24"/>
        </w:rPr>
        <w:t xml:space="preserve">, </w:t>
      </w:r>
      <w:proofErr w:type="spellStart"/>
      <w:r w:rsidRPr="00F26748">
        <w:rPr>
          <w:rFonts w:ascii="Arial" w:eastAsia="Times New Roman" w:hAnsi="Arial" w:cs="Arial"/>
          <w:sz w:val="24"/>
          <w:szCs w:val="24"/>
        </w:rPr>
        <w:t>Ogun</w:t>
      </w:r>
      <w:proofErr w:type="spellEnd"/>
      <w:r w:rsidRPr="00F26748">
        <w:rPr>
          <w:rFonts w:ascii="Arial" w:eastAsia="Times New Roman" w:hAnsi="Arial" w:cs="Arial"/>
          <w:sz w:val="24"/>
          <w:szCs w:val="24"/>
        </w:rPr>
        <w:t xml:space="preserve"> State</w:t>
      </w:r>
      <w:bookmarkStart w:id="0" w:name="_MailAutoSig"/>
    </w:p>
    <w:p w:rsidR="003D6170" w:rsidRPr="00F26748" w:rsidRDefault="003D6170" w:rsidP="003D6170">
      <w:pPr>
        <w:pStyle w:val="NoSpacing"/>
        <w:rPr>
          <w:rFonts w:ascii="Arial" w:hAnsi="Arial" w:cs="Arial"/>
          <w:i/>
          <w:noProof/>
          <w:sz w:val="24"/>
          <w:szCs w:val="24"/>
        </w:rPr>
      </w:pPr>
      <w:r w:rsidRPr="00F26748">
        <w:rPr>
          <w:rFonts w:ascii="Arial" w:hAnsi="Arial" w:cs="Arial"/>
          <w:i/>
          <w:noProof/>
          <w:sz w:val="24"/>
          <w:szCs w:val="24"/>
        </w:rPr>
        <w:t>Tel: +234 8033467639, +234 8023019508,</w:t>
      </w:r>
    </w:p>
    <w:p w:rsidR="003D6170" w:rsidRPr="00F26748" w:rsidRDefault="003D6170" w:rsidP="003D6170">
      <w:pPr>
        <w:pStyle w:val="NoSpacing"/>
        <w:rPr>
          <w:rFonts w:ascii="Arial" w:hAnsi="Arial" w:cs="Arial"/>
          <w:sz w:val="24"/>
          <w:szCs w:val="24"/>
        </w:rPr>
      </w:pPr>
      <w:r w:rsidRPr="00F26748">
        <w:rPr>
          <w:rFonts w:ascii="Arial" w:hAnsi="Arial" w:cs="Arial"/>
          <w:sz w:val="24"/>
          <w:szCs w:val="24"/>
        </w:rPr>
        <w:t xml:space="preserve">E-mail: </w:t>
      </w:r>
      <w:hyperlink r:id="rId8" w:history="1">
        <w:r w:rsidRPr="00F26748">
          <w:rPr>
            <w:rStyle w:val="Hyperlink"/>
            <w:rFonts w:ascii="Arial" w:hAnsi="Arial" w:cs="Arial"/>
            <w:sz w:val="24"/>
            <w:szCs w:val="24"/>
          </w:rPr>
          <w:t>megaheads@gmail.com</w:t>
        </w:r>
      </w:hyperlink>
      <w:r w:rsidRPr="00F26748">
        <w:rPr>
          <w:rFonts w:ascii="Arial" w:hAnsi="Arial" w:cs="Arial"/>
          <w:sz w:val="24"/>
          <w:szCs w:val="24"/>
        </w:rPr>
        <w:t xml:space="preserve"> </w:t>
      </w:r>
    </w:p>
    <w:p w:rsidR="003D6170" w:rsidRPr="00F26748" w:rsidRDefault="003D6170" w:rsidP="003D6170">
      <w:pPr>
        <w:pStyle w:val="NoSpacing"/>
        <w:rPr>
          <w:rFonts w:ascii="Arial" w:hAnsi="Arial" w:cs="Arial"/>
          <w:sz w:val="24"/>
          <w:szCs w:val="24"/>
        </w:rPr>
      </w:pPr>
      <w:r w:rsidRPr="00F26748">
        <w:rPr>
          <w:rFonts w:ascii="Arial" w:hAnsi="Arial" w:cs="Arial"/>
          <w:sz w:val="24"/>
          <w:szCs w:val="24"/>
        </w:rPr>
        <w:tab/>
      </w:r>
      <w:hyperlink r:id="rId9" w:history="1">
        <w:r w:rsidRPr="00F26748">
          <w:rPr>
            <w:rStyle w:val="Hyperlink"/>
            <w:rFonts w:ascii="Arial" w:hAnsi="Arial" w:cs="Arial"/>
            <w:sz w:val="24"/>
            <w:szCs w:val="24"/>
          </w:rPr>
          <w:t>info@tsigroups.com</w:t>
        </w:r>
      </w:hyperlink>
      <w:r w:rsidRPr="00F26748">
        <w:rPr>
          <w:rFonts w:ascii="Arial" w:hAnsi="Arial" w:cs="Arial"/>
          <w:sz w:val="24"/>
          <w:szCs w:val="24"/>
        </w:rPr>
        <w:t xml:space="preserve"> </w:t>
      </w:r>
    </w:p>
    <w:p w:rsidR="003D6170" w:rsidRPr="00F26748" w:rsidRDefault="003D6170" w:rsidP="003D6170">
      <w:pPr>
        <w:pStyle w:val="NoSpacing"/>
        <w:rPr>
          <w:rFonts w:ascii="Arial" w:hAnsi="Arial" w:cs="Arial"/>
          <w:i/>
          <w:noProof/>
          <w:sz w:val="24"/>
          <w:szCs w:val="24"/>
        </w:rPr>
      </w:pPr>
      <w:r w:rsidRPr="00F26748">
        <w:rPr>
          <w:rFonts w:ascii="Arial" w:hAnsi="Arial" w:cs="Arial"/>
          <w:i/>
          <w:noProof/>
          <w:sz w:val="24"/>
          <w:szCs w:val="24"/>
        </w:rPr>
        <w:t xml:space="preserve">Website: </w:t>
      </w:r>
      <w:hyperlink r:id="rId10" w:history="1">
        <w:r w:rsidRPr="00F26748">
          <w:rPr>
            <w:rStyle w:val="Hyperlink"/>
            <w:rFonts w:ascii="Arial" w:hAnsi="Arial" w:cs="Arial"/>
            <w:i/>
            <w:noProof/>
            <w:sz w:val="24"/>
            <w:szCs w:val="24"/>
          </w:rPr>
          <w:t>www.tsigroups.com</w:t>
        </w:r>
      </w:hyperlink>
      <w:r w:rsidRPr="00F26748">
        <w:rPr>
          <w:rFonts w:ascii="Arial" w:hAnsi="Arial" w:cs="Arial"/>
          <w:i/>
          <w:noProof/>
          <w:sz w:val="24"/>
          <w:szCs w:val="24"/>
        </w:rPr>
        <w:t xml:space="preserve"> </w:t>
      </w:r>
      <w:bookmarkEnd w:id="0"/>
    </w:p>
    <w:p w:rsidR="003D6170" w:rsidRDefault="003D6170" w:rsidP="003D6170">
      <w:pPr>
        <w:rPr>
          <w:rFonts w:ascii="Arial" w:hAnsi="Arial" w:cs="Arial"/>
          <w:sz w:val="21"/>
          <w:szCs w:val="21"/>
        </w:rPr>
      </w:pPr>
    </w:p>
    <w:p w:rsidR="00E70D25" w:rsidRDefault="00E70D25" w:rsidP="003D6170">
      <w:pPr>
        <w:rPr>
          <w:rFonts w:ascii="Arial" w:hAnsi="Arial" w:cs="Arial"/>
          <w:sz w:val="21"/>
          <w:szCs w:val="21"/>
        </w:rPr>
      </w:pPr>
    </w:p>
    <w:p w:rsidR="00E70D25" w:rsidRDefault="00E70D25" w:rsidP="003D6170">
      <w:pPr>
        <w:rPr>
          <w:rFonts w:ascii="Arial" w:hAnsi="Arial" w:cs="Arial"/>
          <w:sz w:val="21"/>
          <w:szCs w:val="21"/>
        </w:rPr>
      </w:pPr>
    </w:p>
    <w:p w:rsidR="00E70D25" w:rsidRDefault="00E70D25" w:rsidP="003D6170">
      <w:pPr>
        <w:rPr>
          <w:rFonts w:ascii="Arial" w:hAnsi="Arial" w:cs="Arial"/>
          <w:sz w:val="21"/>
          <w:szCs w:val="21"/>
        </w:rPr>
      </w:pPr>
    </w:p>
    <w:p w:rsidR="00E70D25" w:rsidRPr="00F26748" w:rsidRDefault="00E70D25" w:rsidP="003D6170">
      <w:pPr>
        <w:rPr>
          <w:rFonts w:ascii="Arial" w:hAnsi="Arial" w:cs="Arial"/>
          <w:sz w:val="21"/>
          <w:szCs w:val="21"/>
        </w:rPr>
      </w:pPr>
      <w:bookmarkStart w:id="1" w:name="_GoBack"/>
      <w:r>
        <w:rPr>
          <w:rFonts w:ascii="Arial" w:hAnsi="Arial" w:cs="Arial"/>
          <w:noProof/>
          <w:sz w:val="21"/>
          <w:szCs w:val="21"/>
        </w:rPr>
        <w:lastRenderedPageBreak/>
        <w:drawing>
          <wp:inline distT="0" distB="0" distL="0" distR="0" wp14:anchorId="4FD91CBF">
            <wp:extent cx="2047875" cy="1428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7875" cy="1428750"/>
                    </a:xfrm>
                    <a:prstGeom prst="rect">
                      <a:avLst/>
                    </a:prstGeom>
                    <a:noFill/>
                  </pic:spPr>
                </pic:pic>
              </a:graphicData>
            </a:graphic>
          </wp:inline>
        </w:drawing>
      </w:r>
      <w:bookmarkEnd w:id="1"/>
    </w:p>
    <w:sectPr w:rsidR="00E70D25" w:rsidRPr="00F26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25F1C"/>
    <w:multiLevelType w:val="hybridMultilevel"/>
    <w:tmpl w:val="71B2447C"/>
    <w:lvl w:ilvl="0" w:tplc="7FAEC87C">
      <w:numFmt w:val="bullet"/>
      <w:lvlText w:val="•"/>
      <w:lvlJc w:val="left"/>
      <w:pPr>
        <w:ind w:left="720" w:hanging="360"/>
      </w:pPr>
      <w:rPr>
        <w:rFonts w:ascii="Arial" w:eastAsia="Times New Roman" w:hAnsi="Arial" w:cs="Arial" w:hint="default"/>
      </w:rPr>
    </w:lvl>
    <w:lvl w:ilvl="1" w:tplc="C684640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A140E"/>
    <w:multiLevelType w:val="hybridMultilevel"/>
    <w:tmpl w:val="FD148C64"/>
    <w:lvl w:ilvl="0" w:tplc="7FAEC8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40244"/>
    <w:multiLevelType w:val="hybridMultilevel"/>
    <w:tmpl w:val="26E8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D3A52"/>
    <w:multiLevelType w:val="multilevel"/>
    <w:tmpl w:val="1C24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65ADF"/>
    <w:multiLevelType w:val="hybridMultilevel"/>
    <w:tmpl w:val="1AF45D4C"/>
    <w:lvl w:ilvl="0" w:tplc="7FAEC8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B3946"/>
    <w:multiLevelType w:val="multilevel"/>
    <w:tmpl w:val="AAC6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925238"/>
    <w:multiLevelType w:val="multilevel"/>
    <w:tmpl w:val="06AC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B0453E"/>
    <w:multiLevelType w:val="hybridMultilevel"/>
    <w:tmpl w:val="565A415A"/>
    <w:lvl w:ilvl="0" w:tplc="7FAEC8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3419D8"/>
    <w:multiLevelType w:val="multilevel"/>
    <w:tmpl w:val="6AE4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49515F"/>
    <w:multiLevelType w:val="hybridMultilevel"/>
    <w:tmpl w:val="C8088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50DF4"/>
    <w:multiLevelType w:val="hybridMultilevel"/>
    <w:tmpl w:val="0226A314"/>
    <w:lvl w:ilvl="0" w:tplc="7FAEC8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A755F0"/>
    <w:multiLevelType w:val="multilevel"/>
    <w:tmpl w:val="511C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162C58"/>
    <w:multiLevelType w:val="hybridMultilevel"/>
    <w:tmpl w:val="AEEABA76"/>
    <w:lvl w:ilvl="0" w:tplc="7FAEC8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D71EA5"/>
    <w:multiLevelType w:val="multilevel"/>
    <w:tmpl w:val="95A0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4E6B07"/>
    <w:multiLevelType w:val="hybridMultilevel"/>
    <w:tmpl w:val="74AA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3E5EB1"/>
    <w:multiLevelType w:val="multilevel"/>
    <w:tmpl w:val="1C24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F63513"/>
    <w:multiLevelType w:val="hybridMultilevel"/>
    <w:tmpl w:val="ACB0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1098D"/>
    <w:multiLevelType w:val="hybridMultilevel"/>
    <w:tmpl w:val="54B4F728"/>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589E714D"/>
    <w:multiLevelType w:val="multilevel"/>
    <w:tmpl w:val="AAC6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9513D63"/>
    <w:multiLevelType w:val="hybridMultilevel"/>
    <w:tmpl w:val="0D1A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B2594F"/>
    <w:multiLevelType w:val="hybridMultilevel"/>
    <w:tmpl w:val="51EE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FD27C0"/>
    <w:multiLevelType w:val="hybridMultilevel"/>
    <w:tmpl w:val="6548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317FDD"/>
    <w:multiLevelType w:val="multilevel"/>
    <w:tmpl w:val="AAC6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2F564D0"/>
    <w:multiLevelType w:val="multilevel"/>
    <w:tmpl w:val="91F01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8312C2"/>
    <w:multiLevelType w:val="hybridMultilevel"/>
    <w:tmpl w:val="D178A2CC"/>
    <w:lvl w:ilvl="0" w:tplc="04090001">
      <w:start w:val="1"/>
      <w:numFmt w:val="bullet"/>
      <w:lvlText w:val=""/>
      <w:lvlJc w:val="left"/>
      <w:pPr>
        <w:ind w:left="720" w:hanging="360"/>
      </w:pPr>
      <w:rPr>
        <w:rFonts w:ascii="Symbol" w:hAnsi="Symbol" w:hint="default"/>
      </w:rPr>
    </w:lvl>
    <w:lvl w:ilvl="1" w:tplc="10528BC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8"/>
  </w:num>
  <w:num w:numId="4">
    <w:abstractNumId w:val="22"/>
  </w:num>
  <w:num w:numId="5">
    <w:abstractNumId w:val="5"/>
  </w:num>
  <w:num w:numId="6">
    <w:abstractNumId w:val="9"/>
  </w:num>
  <w:num w:numId="7">
    <w:abstractNumId w:val="2"/>
  </w:num>
  <w:num w:numId="8">
    <w:abstractNumId w:val="20"/>
  </w:num>
  <w:num w:numId="9">
    <w:abstractNumId w:val="19"/>
  </w:num>
  <w:num w:numId="10">
    <w:abstractNumId w:val="14"/>
  </w:num>
  <w:num w:numId="11">
    <w:abstractNumId w:val="16"/>
  </w:num>
  <w:num w:numId="12">
    <w:abstractNumId w:val="13"/>
  </w:num>
  <w:num w:numId="13">
    <w:abstractNumId w:val="11"/>
  </w:num>
  <w:num w:numId="14">
    <w:abstractNumId w:val="17"/>
  </w:num>
  <w:num w:numId="15">
    <w:abstractNumId w:val="3"/>
  </w:num>
  <w:num w:numId="16">
    <w:abstractNumId w:val="15"/>
  </w:num>
  <w:num w:numId="17">
    <w:abstractNumId w:val="8"/>
  </w:num>
  <w:num w:numId="18">
    <w:abstractNumId w:val="24"/>
  </w:num>
  <w:num w:numId="19">
    <w:abstractNumId w:val="4"/>
  </w:num>
  <w:num w:numId="20">
    <w:abstractNumId w:val="21"/>
  </w:num>
  <w:num w:numId="21">
    <w:abstractNumId w:val="12"/>
  </w:num>
  <w:num w:numId="22">
    <w:abstractNumId w:val="10"/>
  </w:num>
  <w:num w:numId="23">
    <w:abstractNumId w:val="0"/>
  </w:num>
  <w:num w:numId="24">
    <w:abstractNumId w:val="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C2F"/>
    <w:rsid w:val="00082F0E"/>
    <w:rsid w:val="000D3A82"/>
    <w:rsid w:val="00101D8D"/>
    <w:rsid w:val="001221A7"/>
    <w:rsid w:val="0013370B"/>
    <w:rsid w:val="001403F3"/>
    <w:rsid w:val="00174739"/>
    <w:rsid w:val="00182A65"/>
    <w:rsid w:val="001B07DB"/>
    <w:rsid w:val="001B68BC"/>
    <w:rsid w:val="001C718F"/>
    <w:rsid w:val="001D0671"/>
    <w:rsid w:val="001D4A48"/>
    <w:rsid w:val="00241A9A"/>
    <w:rsid w:val="0026105A"/>
    <w:rsid w:val="00287E14"/>
    <w:rsid w:val="00295FD2"/>
    <w:rsid w:val="002D568F"/>
    <w:rsid w:val="002D5FF4"/>
    <w:rsid w:val="002E3410"/>
    <w:rsid w:val="002E6F42"/>
    <w:rsid w:val="003315DE"/>
    <w:rsid w:val="003A01F1"/>
    <w:rsid w:val="003D6170"/>
    <w:rsid w:val="00435A1A"/>
    <w:rsid w:val="00450550"/>
    <w:rsid w:val="00454981"/>
    <w:rsid w:val="00480722"/>
    <w:rsid w:val="004814F3"/>
    <w:rsid w:val="00493A5E"/>
    <w:rsid w:val="004A4D55"/>
    <w:rsid w:val="004E1C2F"/>
    <w:rsid w:val="004F6F83"/>
    <w:rsid w:val="005061E4"/>
    <w:rsid w:val="0051032D"/>
    <w:rsid w:val="005120C6"/>
    <w:rsid w:val="00537B54"/>
    <w:rsid w:val="005554F3"/>
    <w:rsid w:val="005C33F5"/>
    <w:rsid w:val="005E6F43"/>
    <w:rsid w:val="006A3AA8"/>
    <w:rsid w:val="0070572D"/>
    <w:rsid w:val="00747A30"/>
    <w:rsid w:val="00765833"/>
    <w:rsid w:val="00782087"/>
    <w:rsid w:val="007D222C"/>
    <w:rsid w:val="007E1865"/>
    <w:rsid w:val="00805C75"/>
    <w:rsid w:val="00806838"/>
    <w:rsid w:val="00831ED3"/>
    <w:rsid w:val="00874397"/>
    <w:rsid w:val="00890359"/>
    <w:rsid w:val="008A00BA"/>
    <w:rsid w:val="00904994"/>
    <w:rsid w:val="00906489"/>
    <w:rsid w:val="00936DE1"/>
    <w:rsid w:val="00943A53"/>
    <w:rsid w:val="009638CA"/>
    <w:rsid w:val="00967477"/>
    <w:rsid w:val="00993C8B"/>
    <w:rsid w:val="009C52F5"/>
    <w:rsid w:val="00A10EB9"/>
    <w:rsid w:val="00A14B63"/>
    <w:rsid w:val="00A278FD"/>
    <w:rsid w:val="00A75E80"/>
    <w:rsid w:val="00A91C22"/>
    <w:rsid w:val="00AA6949"/>
    <w:rsid w:val="00AB2084"/>
    <w:rsid w:val="00AB6902"/>
    <w:rsid w:val="00AE490D"/>
    <w:rsid w:val="00AF780F"/>
    <w:rsid w:val="00B47D69"/>
    <w:rsid w:val="00B744B9"/>
    <w:rsid w:val="00C214EA"/>
    <w:rsid w:val="00CA5BAD"/>
    <w:rsid w:val="00CB777F"/>
    <w:rsid w:val="00CD3CFC"/>
    <w:rsid w:val="00D017A8"/>
    <w:rsid w:val="00D0220B"/>
    <w:rsid w:val="00D60379"/>
    <w:rsid w:val="00DB30AF"/>
    <w:rsid w:val="00DB6045"/>
    <w:rsid w:val="00DC2853"/>
    <w:rsid w:val="00E552A3"/>
    <w:rsid w:val="00E70D25"/>
    <w:rsid w:val="00E837A9"/>
    <w:rsid w:val="00E87B96"/>
    <w:rsid w:val="00EA6077"/>
    <w:rsid w:val="00EB5AD2"/>
    <w:rsid w:val="00F131B9"/>
    <w:rsid w:val="00F26748"/>
    <w:rsid w:val="00F52C62"/>
    <w:rsid w:val="00F76522"/>
    <w:rsid w:val="00FA2515"/>
    <w:rsid w:val="00FD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58B06-8722-4935-8022-D4F239F7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D61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D56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C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1C2F"/>
    <w:rPr>
      <w:b/>
      <w:bCs/>
    </w:rPr>
  </w:style>
  <w:style w:type="paragraph" w:styleId="NoSpacing">
    <w:name w:val="No Spacing"/>
    <w:uiPriority w:val="1"/>
    <w:qFormat/>
    <w:rsid w:val="00D017A8"/>
    <w:pPr>
      <w:spacing w:after="0" w:line="240" w:lineRule="auto"/>
    </w:pPr>
  </w:style>
  <w:style w:type="paragraph" w:styleId="ListParagraph">
    <w:name w:val="List Paragraph"/>
    <w:basedOn w:val="Normal"/>
    <w:uiPriority w:val="34"/>
    <w:qFormat/>
    <w:rsid w:val="00CA5BAD"/>
    <w:pPr>
      <w:ind w:left="720"/>
      <w:contextualSpacing/>
    </w:pPr>
  </w:style>
  <w:style w:type="paragraph" w:styleId="BalloonText">
    <w:name w:val="Balloon Text"/>
    <w:basedOn w:val="Normal"/>
    <w:link w:val="BalloonTextChar"/>
    <w:uiPriority w:val="99"/>
    <w:semiHidden/>
    <w:unhideWhenUsed/>
    <w:rsid w:val="003D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170"/>
    <w:rPr>
      <w:rFonts w:ascii="Tahoma" w:hAnsi="Tahoma" w:cs="Tahoma"/>
      <w:sz w:val="16"/>
      <w:szCs w:val="16"/>
    </w:rPr>
  </w:style>
  <w:style w:type="character" w:customStyle="1" w:styleId="Heading2Char">
    <w:name w:val="Heading 2 Char"/>
    <w:basedOn w:val="DefaultParagraphFont"/>
    <w:link w:val="Heading2"/>
    <w:uiPriority w:val="9"/>
    <w:rsid w:val="003D6170"/>
    <w:rPr>
      <w:rFonts w:ascii="Times New Roman" w:eastAsia="Times New Roman" w:hAnsi="Times New Roman" w:cs="Times New Roman"/>
      <w:b/>
      <w:bCs/>
      <w:sz w:val="36"/>
      <w:szCs w:val="36"/>
    </w:rPr>
  </w:style>
  <w:style w:type="character" w:styleId="Hyperlink">
    <w:name w:val="Hyperlink"/>
    <w:uiPriority w:val="99"/>
    <w:unhideWhenUsed/>
    <w:rsid w:val="003D6170"/>
    <w:rPr>
      <w:color w:val="0000FF"/>
      <w:u w:val="single"/>
    </w:rPr>
  </w:style>
  <w:style w:type="character" w:customStyle="1" w:styleId="Heading3Char">
    <w:name w:val="Heading 3 Char"/>
    <w:basedOn w:val="DefaultParagraphFont"/>
    <w:link w:val="Heading3"/>
    <w:uiPriority w:val="9"/>
    <w:rsid w:val="002D568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55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490396">
      <w:bodyDiv w:val="1"/>
      <w:marLeft w:val="0"/>
      <w:marRight w:val="0"/>
      <w:marTop w:val="0"/>
      <w:marBottom w:val="0"/>
      <w:divBdr>
        <w:top w:val="none" w:sz="0" w:space="0" w:color="auto"/>
        <w:left w:val="none" w:sz="0" w:space="0" w:color="auto"/>
        <w:bottom w:val="none" w:sz="0" w:space="0" w:color="auto"/>
        <w:right w:val="none" w:sz="0" w:space="0" w:color="auto"/>
      </w:divBdr>
    </w:div>
    <w:div w:id="1316645519">
      <w:bodyDiv w:val="1"/>
      <w:marLeft w:val="0"/>
      <w:marRight w:val="0"/>
      <w:marTop w:val="0"/>
      <w:marBottom w:val="0"/>
      <w:divBdr>
        <w:top w:val="none" w:sz="0" w:space="0" w:color="auto"/>
        <w:left w:val="none" w:sz="0" w:space="0" w:color="auto"/>
        <w:bottom w:val="none" w:sz="0" w:space="0" w:color="auto"/>
        <w:right w:val="none" w:sz="0" w:space="0" w:color="auto"/>
      </w:divBdr>
    </w:div>
    <w:div w:id="1850758143">
      <w:bodyDiv w:val="1"/>
      <w:marLeft w:val="0"/>
      <w:marRight w:val="0"/>
      <w:marTop w:val="0"/>
      <w:marBottom w:val="0"/>
      <w:divBdr>
        <w:top w:val="none" w:sz="0" w:space="0" w:color="auto"/>
        <w:left w:val="none" w:sz="0" w:space="0" w:color="auto"/>
        <w:bottom w:val="none" w:sz="0" w:space="0" w:color="auto"/>
        <w:right w:val="none" w:sz="0" w:space="0" w:color="auto"/>
      </w:divBdr>
    </w:div>
    <w:div w:id="1898540941">
      <w:bodyDiv w:val="1"/>
      <w:marLeft w:val="0"/>
      <w:marRight w:val="0"/>
      <w:marTop w:val="0"/>
      <w:marBottom w:val="0"/>
      <w:divBdr>
        <w:top w:val="none" w:sz="0" w:space="0" w:color="auto"/>
        <w:left w:val="none" w:sz="0" w:space="0" w:color="auto"/>
        <w:bottom w:val="none" w:sz="0" w:space="0" w:color="auto"/>
        <w:right w:val="none" w:sz="0" w:space="0" w:color="auto"/>
      </w:divBdr>
    </w:div>
    <w:div w:id="1923295005">
      <w:bodyDiv w:val="1"/>
      <w:marLeft w:val="0"/>
      <w:marRight w:val="0"/>
      <w:marTop w:val="0"/>
      <w:marBottom w:val="0"/>
      <w:divBdr>
        <w:top w:val="none" w:sz="0" w:space="0" w:color="auto"/>
        <w:left w:val="none" w:sz="0" w:space="0" w:color="auto"/>
        <w:bottom w:val="none" w:sz="0" w:space="0" w:color="auto"/>
        <w:right w:val="none" w:sz="0" w:space="0" w:color="auto"/>
      </w:divBdr>
    </w:div>
    <w:div w:id="212692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head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a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rensicglobal.org"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www.tsigroups.com" TargetMode="External"/><Relationship Id="rId4" Type="http://schemas.openxmlformats.org/officeDocument/2006/relationships/webSettings" Target="webSettings.xml"/><Relationship Id="rId9" Type="http://schemas.openxmlformats.org/officeDocument/2006/relationships/hyperlink" Target="mailto:info@tsigro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2025-09-17T15:12:00Z</dcterms:created>
  <dcterms:modified xsi:type="dcterms:W3CDTF">2025-09-17T15:12:00Z</dcterms:modified>
</cp:coreProperties>
</file>